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63E966B1" w:rsidR="00F66048" w:rsidRPr="00015551"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1C1EEE">
        <w:rPr>
          <w:rFonts w:ascii="Arial" w:eastAsia="바탕" w:hAnsi="Arial" w:cs="Arial"/>
          <w:b/>
          <w:bCs/>
          <w:sz w:val="24"/>
          <w:szCs w:val="24"/>
        </w:rPr>
        <w:t>3GPP TSG RAN WG1 #</w:t>
      </w:r>
      <w:r w:rsidR="00386559" w:rsidRPr="001C1EEE">
        <w:rPr>
          <w:rFonts w:ascii="Arial" w:eastAsia="바탕" w:hAnsi="Arial" w:cs="Arial"/>
          <w:b/>
          <w:bCs/>
          <w:sz w:val="24"/>
          <w:szCs w:val="24"/>
        </w:rPr>
        <w:t>11</w:t>
      </w:r>
      <w:r w:rsidR="00847B0B">
        <w:rPr>
          <w:rFonts w:ascii="Arial" w:eastAsia="바탕" w:hAnsi="Arial" w:cs="Arial"/>
          <w:b/>
          <w:bCs/>
          <w:sz w:val="24"/>
          <w:szCs w:val="24"/>
        </w:rPr>
        <w:t>9</w:t>
      </w:r>
      <w:r w:rsidR="00193D3E" w:rsidRPr="001C1EEE">
        <w:rPr>
          <w:rFonts w:ascii="Arial" w:eastAsia="바탕" w:hAnsi="Arial" w:cs="Arial"/>
          <w:b/>
          <w:bCs/>
          <w:sz w:val="24"/>
          <w:szCs w:val="24"/>
        </w:rPr>
        <w:tab/>
      </w:r>
      <w:r w:rsidR="00146C9F" w:rsidRPr="001C1EEE">
        <w:rPr>
          <w:rFonts w:ascii="Arial" w:eastAsia="바탕" w:hAnsi="Arial" w:cs="Arial"/>
          <w:b/>
          <w:bCs/>
          <w:sz w:val="24"/>
          <w:szCs w:val="24"/>
        </w:rPr>
        <w:tab/>
      </w:r>
      <w:r w:rsidR="007F548E" w:rsidRPr="001C1EEE">
        <w:rPr>
          <w:rFonts w:ascii="Arial" w:eastAsia="바탕" w:hAnsi="Arial" w:cs="Arial"/>
          <w:b/>
          <w:bCs/>
          <w:sz w:val="24"/>
          <w:szCs w:val="24"/>
        </w:rPr>
        <w:tab/>
      </w:r>
      <w:r w:rsidR="00C22F58" w:rsidRPr="001C1EEE">
        <w:rPr>
          <w:rFonts w:ascii="Arial" w:eastAsia="바탕" w:hAnsi="Arial" w:cs="Arial"/>
          <w:b/>
          <w:bCs/>
          <w:sz w:val="24"/>
          <w:szCs w:val="24"/>
        </w:rPr>
        <w:tab/>
      </w:r>
      <w:r w:rsidR="00DE502F" w:rsidRPr="00FC5F57">
        <w:rPr>
          <w:rFonts w:ascii="Arial" w:hAnsi="Arial" w:cs="Arial"/>
          <w:b/>
          <w:bCs/>
          <w:sz w:val="24"/>
          <w:szCs w:val="24"/>
          <w:lang w:eastAsia="ja-JP"/>
        </w:rPr>
        <w:t>R1</w:t>
      </w:r>
      <w:r w:rsidR="00C02C5B" w:rsidRPr="00FC5F57">
        <w:rPr>
          <w:rFonts w:ascii="Arial" w:hAnsi="Arial" w:cs="Arial"/>
          <w:b/>
          <w:bCs/>
          <w:sz w:val="24"/>
          <w:szCs w:val="24"/>
          <w:lang w:eastAsia="ja-JP"/>
        </w:rPr>
        <w:t>-</w:t>
      </w:r>
      <w:r w:rsidR="005D69CA" w:rsidRPr="005D69CA">
        <w:rPr>
          <w:rFonts w:ascii="Arial" w:hAnsi="Arial" w:cs="Arial"/>
          <w:b/>
          <w:color w:val="000000"/>
          <w:sz w:val="24"/>
          <w:szCs w:val="24"/>
        </w:rPr>
        <w:t>2410287</w:t>
      </w:r>
    </w:p>
    <w:p w14:paraId="245BA5BD" w14:textId="0AE0FB8D" w:rsidR="00AC0513" w:rsidRPr="00847B0B" w:rsidRDefault="00847B0B"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sidRPr="00847B0B">
        <w:rPr>
          <w:rFonts w:ascii="Arial" w:hAnsi="Arial" w:cs="Arial"/>
          <w:b/>
          <w:bCs/>
          <w:sz w:val="24"/>
          <w:lang w:eastAsia="ja-JP"/>
        </w:rPr>
        <w:t xml:space="preserve">Orlando, US, </w:t>
      </w:r>
      <w:r w:rsidRPr="00847B0B">
        <w:rPr>
          <w:rFonts w:ascii="맑은 고딕" w:eastAsia="맑은 고딕" w:hAnsi="맑은 고딕" w:cs="맑은 고딕" w:hint="eastAsia"/>
          <w:b/>
          <w:bCs/>
          <w:sz w:val="24"/>
          <w:lang w:eastAsia="ko-KR"/>
        </w:rPr>
        <w:t>N</w:t>
      </w:r>
      <w:r w:rsidRPr="00847B0B">
        <w:rPr>
          <w:rFonts w:ascii="맑은 고딕" w:eastAsia="맑은 고딕" w:hAnsi="맑은 고딕" w:cs="맑은 고딕"/>
          <w:b/>
          <w:bCs/>
          <w:sz w:val="24"/>
          <w:lang w:eastAsia="ko-KR"/>
        </w:rPr>
        <w:t xml:space="preserve">ovember </w:t>
      </w:r>
      <w:r w:rsidRPr="00847B0B">
        <w:rPr>
          <w:rFonts w:ascii="Arial" w:hAnsi="Arial" w:cs="Arial"/>
          <w:b/>
          <w:bCs/>
          <w:sz w:val="24"/>
          <w:lang w:eastAsia="ja-JP"/>
        </w:rPr>
        <w:t>18</w:t>
      </w:r>
      <w:r w:rsidRPr="00847B0B">
        <w:rPr>
          <w:rFonts w:ascii="맑은 고딕" w:eastAsia="맑은 고딕" w:hAnsi="맑은 고딕" w:cs="맑은 고딕" w:hint="eastAsia"/>
          <w:b/>
          <w:bCs/>
          <w:sz w:val="24"/>
          <w:vertAlign w:val="superscript"/>
          <w:lang w:eastAsia="ko-KR"/>
        </w:rPr>
        <w:t>th</w:t>
      </w:r>
      <w:r w:rsidRPr="00847B0B">
        <w:rPr>
          <w:rFonts w:ascii="Arial" w:hAnsi="Arial" w:cs="Arial"/>
          <w:b/>
          <w:bCs/>
          <w:sz w:val="24"/>
          <w:lang w:eastAsia="ja-JP"/>
        </w:rPr>
        <w:t xml:space="preserve"> </w:t>
      </w:r>
      <w:r w:rsidRPr="00847B0B">
        <w:rPr>
          <w:rFonts w:ascii="Arial" w:hAnsi="Arial" w:cs="Arial"/>
          <w:b/>
          <w:bCs/>
          <w:sz w:val="24"/>
        </w:rPr>
        <w:t>– 22</w:t>
      </w:r>
      <w:r w:rsidRPr="00847B0B">
        <w:rPr>
          <w:rFonts w:ascii="Arial" w:hAnsi="Arial" w:cs="Arial"/>
          <w:b/>
          <w:bCs/>
          <w:sz w:val="24"/>
          <w:vertAlign w:val="superscript"/>
        </w:rPr>
        <w:t>nd</w:t>
      </w:r>
      <w:r w:rsidRPr="00847B0B">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CB3AB3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9.4.2.1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02D96A50"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E0459E" w:rsidRPr="00E0459E">
        <w:rPr>
          <w:rFonts w:ascii="Arial" w:hAnsi="Arial"/>
          <w:sz w:val="24"/>
        </w:rPr>
        <w:t xml:space="preserve">General aspects of </w:t>
      </w:r>
      <w:bookmarkStart w:id="0" w:name="_GoBack"/>
      <w:bookmarkEnd w:id="0"/>
      <w:r w:rsidR="00E0459E" w:rsidRPr="00E0459E">
        <w:rPr>
          <w:rFonts w:ascii="Arial" w:hAnsi="Arial"/>
          <w:sz w:val="24"/>
        </w:rPr>
        <w:t>Ambient IoT physical layer design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45BF0C25" w14:textId="77777777" w:rsidR="00F52B83" w:rsidRPr="00F52B83" w:rsidRDefault="00F52B83" w:rsidP="00151897">
            <w:pPr>
              <w:numPr>
                <w:ilvl w:val="0"/>
                <w:numId w:val="16"/>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and feasible </w:t>
            </w:r>
            <w:r w:rsidRPr="00F52B83">
              <w:rPr>
                <w:rFonts w:eastAsia="SimSun"/>
                <w:lang w:eastAsia="ja-JP"/>
              </w:rPr>
              <w:t>solutions</w:t>
            </w:r>
            <w:r w:rsidRPr="00F52B83">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D41CFAB"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Study of positioning in Rel-19 is RAN3-led, limited to functionalities which would have no, or minimal, specification impact (note: this does not imply any decision relating to WI creation).</w:t>
            </w:r>
          </w:p>
          <w:p w14:paraId="70C89FFF"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 xml:space="preserve">Study the feasibility and required </w:t>
            </w:r>
            <w:r w:rsidRPr="00655145">
              <w:rPr>
                <w:rFonts w:eastAsia="SimSun"/>
                <w:lang w:val="en-US" w:eastAsia="ja-JP"/>
              </w:rPr>
              <w:t>functionalities for proximity determination</w:t>
            </w:r>
            <w:r w:rsidRPr="00655145">
              <w:rPr>
                <w:rFonts w:eastAsia="SimSun"/>
                <w:lang w:eastAsia="en-GB"/>
              </w:rPr>
              <w:t>, which is the determination of whether BS or intermediate UE and ambient IoT device are near each other or not</w:t>
            </w:r>
            <w:r w:rsidRPr="00655145">
              <w:rPr>
                <w:rFonts w:eastAsia="SimSun"/>
                <w:lang w:val="en-US" w:eastAsia="ja-JP"/>
              </w:rPr>
              <w:t xml:space="preserve"> (coordination with SA3 is required for privacy aspects).</w:t>
            </w:r>
          </w:p>
          <w:p w14:paraId="5BAEE169" w14:textId="77777777" w:rsidR="00F52B83" w:rsidRPr="00F52B83" w:rsidRDefault="00F52B83" w:rsidP="00151897">
            <w:pPr>
              <w:numPr>
                <w:ilvl w:val="0"/>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RAN1-led:</w:t>
            </w:r>
          </w:p>
          <w:p w14:paraId="5F0A6903"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For the Ambient IoT DL and UL:</w:t>
            </w:r>
          </w:p>
          <w:p w14:paraId="2D6B793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Frame structure, synchronization and timing, random access</w:t>
            </w:r>
          </w:p>
          <w:p w14:paraId="0F155C9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Numerologies, bandwidths, and multiple access</w:t>
            </w:r>
          </w:p>
          <w:p w14:paraId="418DD62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Waveforms and modulations</w:t>
            </w:r>
          </w:p>
          <w:p w14:paraId="795CC8EA"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Channel coding</w:t>
            </w:r>
          </w:p>
          <w:p w14:paraId="7794AEC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Downlink channel/signal aspects</w:t>
            </w:r>
          </w:p>
          <w:p w14:paraId="1E029045"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Uplink channel/signal aspects</w:t>
            </w:r>
          </w:p>
          <w:p w14:paraId="6365578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Scheduling and timing relationships</w:t>
            </w:r>
          </w:p>
          <w:p w14:paraId="41DC5D5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DF5B762"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 xml:space="preserve">       For Topology 2, no difference in physical layer design from Topology 1.</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20C9979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E24C9">
        <w:rPr>
          <w:rFonts w:eastAsia="맑은 고딕"/>
          <w:kern w:val="2"/>
          <w:sz w:val="22"/>
          <w:szCs w:val="22"/>
          <w:lang w:val="en-US" w:eastAsia="ko-KR"/>
        </w:rPr>
        <w:t>g</w:t>
      </w:r>
      <w:r w:rsidR="005E24C9" w:rsidRPr="005E24C9">
        <w:rPr>
          <w:rFonts w:eastAsia="맑은 고딕"/>
          <w:kern w:val="2"/>
          <w:sz w:val="22"/>
          <w:szCs w:val="22"/>
          <w:lang w:val="en-US" w:eastAsia="ko-KR"/>
        </w:rPr>
        <w:t>eneral aspects of Ambient IoT physical layer design</w:t>
      </w:r>
      <w:r w:rsidR="00270455" w:rsidRPr="005653D0">
        <w:rPr>
          <w:rFonts w:eastAsia="맑은 고딕"/>
          <w:kern w:val="2"/>
          <w:sz w:val="22"/>
          <w:szCs w:val="22"/>
          <w:lang w:val="en-US" w:eastAsia="ko-KR"/>
        </w:rPr>
        <w:t>.</w:t>
      </w:r>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6AE5E3A9" w14:textId="77777777"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Waveform</w:t>
      </w:r>
    </w:p>
    <w:p w14:paraId="3ED3622F" w14:textId="59776E81" w:rsidR="00E56409" w:rsidRDefault="00FC5F57"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For R2D, CP handling methods are being discussed. </w:t>
      </w:r>
      <w:r w:rsidR="00E56409">
        <w:rPr>
          <w:rFonts w:eastAsia="맑은 고딕"/>
          <w:kern w:val="2"/>
          <w:sz w:val="22"/>
          <w:szCs w:val="22"/>
          <w:lang w:val="en-US" w:eastAsia="ko-KR"/>
        </w:rPr>
        <w:t>On</w:t>
      </w:r>
      <w:r w:rsidR="00E56409" w:rsidRPr="0086540A">
        <w:rPr>
          <w:rFonts w:eastAsia="맑은 고딕"/>
          <w:kern w:val="2"/>
          <w:sz w:val="22"/>
          <w:szCs w:val="22"/>
          <w:lang w:val="en-US" w:eastAsia="ko-KR"/>
        </w:rPr>
        <w:t xml:space="preserve"> </w:t>
      </w:r>
      <w:r w:rsidR="00E56409">
        <w:rPr>
          <w:rFonts w:eastAsia="맑은 고딕"/>
          <w:kern w:val="2"/>
          <w:sz w:val="22"/>
          <w:szCs w:val="22"/>
          <w:lang w:val="en-US" w:eastAsia="ko-KR"/>
        </w:rPr>
        <w:t xml:space="preserve">Method Type 1 for </w:t>
      </w:r>
      <w:r w:rsidR="00E56409" w:rsidRPr="0086540A">
        <w:rPr>
          <w:rFonts w:eastAsia="맑은 고딕"/>
          <w:kern w:val="2"/>
          <w:sz w:val="22"/>
          <w:szCs w:val="22"/>
          <w:lang w:val="en-US" w:eastAsia="ko-KR"/>
        </w:rPr>
        <w:t>R2D CP handling for OFDM based OOK waveform</w:t>
      </w:r>
      <w:r w:rsidR="00E56409">
        <w:rPr>
          <w:rFonts w:eastAsia="맑은 고딕"/>
          <w:kern w:val="2"/>
          <w:sz w:val="22"/>
          <w:szCs w:val="22"/>
          <w:lang w:val="en-US" w:eastAsia="ko-KR"/>
        </w:rPr>
        <w:t>, the issue is whether it is feasible for Ambient IoT devices to handle the CP or receive R2D transmissions without the need for handling the CP. After reviewing a few commercial implementations of Manchester decoding, we think that M values up to 8 can be supported by CP handling Method Type 1 Alt 2(</w:t>
      </w:r>
      <w:r>
        <w:rPr>
          <w:rFonts w:eastAsia="맑은 고딕"/>
          <w:kern w:val="2"/>
          <w:sz w:val="22"/>
          <w:szCs w:val="22"/>
          <w:lang w:val="en-US" w:eastAsia="ko-KR"/>
        </w:rPr>
        <w:t xml:space="preserve">aka </w:t>
      </w:r>
      <w:r w:rsidR="00E56409">
        <w:rPr>
          <w:rFonts w:eastAsia="맑은 고딕"/>
          <w:kern w:val="2"/>
          <w:sz w:val="22"/>
          <w:szCs w:val="22"/>
          <w:lang w:val="en-US" w:eastAsia="ko-KR"/>
        </w:rPr>
        <w:t>Alt M1-2 in the TR). For larger M</w:t>
      </w:r>
      <w:r>
        <w:rPr>
          <w:rFonts w:eastAsia="맑은 고딕"/>
          <w:kern w:val="2"/>
          <w:sz w:val="22"/>
          <w:szCs w:val="22"/>
          <w:lang w:val="en-US" w:eastAsia="ko-KR"/>
        </w:rPr>
        <w:t xml:space="preserve"> (&gt;8)</w:t>
      </w:r>
      <w:r w:rsidR="00E56409">
        <w:rPr>
          <w:rFonts w:eastAsia="맑은 고딕"/>
          <w:kern w:val="2"/>
          <w:sz w:val="22"/>
          <w:szCs w:val="22"/>
          <w:lang w:val="en-US" w:eastAsia="ko-KR"/>
        </w:rPr>
        <w:t xml:space="preserve"> values, the Alt M1-2 can also be used with the aid of knowledge of </w:t>
      </w:r>
      <w:r w:rsidR="00E56409">
        <w:rPr>
          <w:rFonts w:eastAsia="맑은 고딕" w:hint="eastAsia"/>
          <w:kern w:val="2"/>
          <w:sz w:val="22"/>
          <w:szCs w:val="22"/>
          <w:lang w:val="en-US" w:eastAsia="ko-KR"/>
        </w:rPr>
        <w:t>NR OFDM symbol boundaries</w:t>
      </w:r>
      <w:r>
        <w:rPr>
          <w:rFonts w:eastAsia="맑은 고딕"/>
          <w:kern w:val="2"/>
          <w:sz w:val="22"/>
          <w:szCs w:val="22"/>
          <w:lang w:val="en-US" w:eastAsia="ko-KR"/>
        </w:rPr>
        <w:t xml:space="preserve"> which </w:t>
      </w:r>
      <w:r w:rsidR="00E56409">
        <w:rPr>
          <w:rFonts w:eastAsia="맑은 고딕"/>
          <w:kern w:val="2"/>
          <w:sz w:val="22"/>
          <w:szCs w:val="22"/>
          <w:lang w:val="en-US" w:eastAsia="ko-KR"/>
        </w:rPr>
        <w:t>can be achieved by e.g., preamble or sync signals</w:t>
      </w:r>
      <w:r w:rsidR="001C51DD">
        <w:rPr>
          <w:rFonts w:eastAsia="맑은 고딕"/>
          <w:kern w:val="2"/>
          <w:sz w:val="22"/>
          <w:szCs w:val="22"/>
          <w:lang w:val="en-US" w:eastAsia="ko-KR"/>
        </w:rPr>
        <w:t xml:space="preserve"> for R2D</w:t>
      </w:r>
      <w:r w:rsidR="00E56409">
        <w:rPr>
          <w:rFonts w:eastAsia="맑은 고딕"/>
          <w:kern w:val="2"/>
          <w:sz w:val="22"/>
          <w:szCs w:val="22"/>
          <w:lang w:val="en-US" w:eastAsia="ko-KR"/>
        </w:rPr>
        <w:t>. If Alt M1-1 also assumes awareness of</w:t>
      </w:r>
      <w:r w:rsidR="001C51DD">
        <w:rPr>
          <w:rFonts w:eastAsia="맑은 고딕"/>
          <w:kern w:val="2"/>
          <w:sz w:val="22"/>
          <w:szCs w:val="22"/>
          <w:lang w:val="en-US" w:eastAsia="ko-KR"/>
        </w:rPr>
        <w:t xml:space="preserve"> the NR OFDM symbol boundaries, one can also say that </w:t>
      </w:r>
      <w:r w:rsidR="00E56409">
        <w:rPr>
          <w:rFonts w:eastAsia="맑은 고딕"/>
          <w:kern w:val="2"/>
          <w:sz w:val="22"/>
          <w:szCs w:val="22"/>
          <w:lang w:val="en-US" w:eastAsia="ko-KR"/>
        </w:rPr>
        <w:t>hybrid of Alt M1-2 and Alt M1-1 can handle the larger M</w:t>
      </w:r>
      <w:r w:rsidR="001C51DD">
        <w:rPr>
          <w:rFonts w:eastAsia="맑은 고딕"/>
          <w:kern w:val="2"/>
          <w:sz w:val="22"/>
          <w:szCs w:val="22"/>
          <w:lang w:val="en-US" w:eastAsia="ko-KR"/>
        </w:rPr>
        <w:t xml:space="preserve"> (&gt;8)</w:t>
      </w:r>
      <w:r w:rsidR="00E56409">
        <w:rPr>
          <w:rFonts w:eastAsia="맑은 고딕"/>
          <w:kern w:val="2"/>
          <w:sz w:val="22"/>
          <w:szCs w:val="22"/>
          <w:lang w:val="en-US" w:eastAsia="ko-KR"/>
        </w:rPr>
        <w:t xml:space="preserve"> values. </w:t>
      </w:r>
      <w:r w:rsidR="001C51DD">
        <w:rPr>
          <w:rFonts w:eastAsia="맑은 고딕"/>
          <w:kern w:val="2"/>
          <w:sz w:val="22"/>
          <w:szCs w:val="22"/>
          <w:lang w:val="en-US" w:eastAsia="ko-KR"/>
        </w:rPr>
        <w:t>With the understanding</w:t>
      </w:r>
      <w:r w:rsidR="00E56409">
        <w:rPr>
          <w:rFonts w:eastAsia="맑은 고딕"/>
          <w:kern w:val="2"/>
          <w:sz w:val="22"/>
          <w:szCs w:val="22"/>
          <w:lang w:val="en-US" w:eastAsia="ko-KR"/>
        </w:rPr>
        <w:t xml:space="preserve"> that it is feasible for Ambient IoT devices to handle the CP or receive R2D transmissions either without the need for handling the CP or without specification impact at the transmitter side, then we think Method Type 1 should be supported because it would provide better resource utilization with less specification impact. Furthermore, for line coding such as Manchester encoding, mapping of the line code codewords to the chips in OFDM symbols is easier for Method Type 1 than Method Type 2. </w:t>
      </w:r>
    </w:p>
    <w:p w14:paraId="4E6A8A27" w14:textId="20EC5742" w:rsidR="00E56409" w:rsidRDefault="00E56409"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On Method Type 2 Alt 1, enhancement techniques to improve the time resource utilization would need to be studied as the Method Type 1 would increase the overhead and reduce the spectral efficiency. It is also noted that for the solutions for Method Type 2 Alt 1 that require the OOK states of the first and the last chips to be the same in an OFDM symbol, the ends of OFDM symbols and R2D transmissions are automatically aligned.</w:t>
      </w:r>
      <w:r w:rsidR="000048FE">
        <w:rPr>
          <w:rFonts w:eastAsia="맑은 고딕"/>
          <w:kern w:val="2"/>
          <w:sz w:val="22"/>
          <w:szCs w:val="22"/>
          <w:lang w:val="en-US" w:eastAsia="ko-KR"/>
        </w:rPr>
        <w:t xml:space="preserve"> </w:t>
      </w:r>
    </w:p>
    <w:p w14:paraId="1362F84A" w14:textId="05488B46" w:rsidR="000048FE" w:rsidRDefault="000048FE"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Method Type 2 Alt 2 </w:t>
      </w:r>
      <w:r w:rsidRPr="000048FE">
        <w:rPr>
          <w:rFonts w:eastAsia="맑은 고딕"/>
          <w:kern w:val="2"/>
          <w:sz w:val="22"/>
          <w:szCs w:val="22"/>
          <w:lang w:val="en-US" w:eastAsia="ko-KR"/>
        </w:rPr>
        <w:t>does not retain subcarrier orthogonality</w:t>
      </w:r>
      <w:r>
        <w:rPr>
          <w:rFonts w:eastAsia="맑은 고딕"/>
          <w:kern w:val="2"/>
          <w:sz w:val="22"/>
          <w:szCs w:val="22"/>
          <w:lang w:val="en-US" w:eastAsia="ko-KR"/>
        </w:rPr>
        <w:t xml:space="preserve">. Therefore, it </w:t>
      </w:r>
      <w:r w:rsidRPr="000048FE">
        <w:rPr>
          <w:rFonts w:eastAsia="맑은 고딕"/>
          <w:kern w:val="2"/>
          <w:sz w:val="22"/>
          <w:szCs w:val="22"/>
          <w:lang w:val="en-US" w:eastAsia="ko-KR"/>
        </w:rPr>
        <w:t>would increase transmitter complexity and cause interference to NR</w:t>
      </w:r>
      <w:r>
        <w:rPr>
          <w:rFonts w:eastAsia="맑은 고딕"/>
          <w:kern w:val="2"/>
          <w:sz w:val="22"/>
          <w:szCs w:val="22"/>
          <w:lang w:val="en-US" w:eastAsia="ko-KR"/>
        </w:rPr>
        <w:t>.</w:t>
      </w:r>
    </w:p>
    <w:p w14:paraId="4B13A5CA" w14:textId="77777777" w:rsidR="000048FE" w:rsidRDefault="000048FE" w:rsidP="00E56409">
      <w:pPr>
        <w:spacing w:before="120" w:line="240" w:lineRule="auto"/>
        <w:ind w:left="0" w:firstLine="400"/>
        <w:rPr>
          <w:rFonts w:eastAsia="맑은 고딕"/>
          <w:kern w:val="2"/>
          <w:sz w:val="22"/>
          <w:szCs w:val="22"/>
          <w:lang w:val="en-US" w:eastAsia="ko-KR"/>
        </w:rPr>
      </w:pPr>
    </w:p>
    <w:p w14:paraId="6842D547" w14:textId="3D84B293"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66FD0033" w14:textId="194657DD"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169903D7" w14:textId="678A3BD6" w:rsidR="001C51DD" w:rsidRDefault="001C51DD" w:rsidP="001C51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w:t>
      </w:r>
      <w:r w:rsidRPr="001C51DD">
        <w:rPr>
          <w:rFonts w:eastAsia="맑은 고딕"/>
          <w:b/>
          <w:i/>
          <w:kern w:val="2"/>
          <w:sz w:val="22"/>
          <w:szCs w:val="22"/>
          <w:lang w:val="en-US" w:eastAsia="ko-KR"/>
        </w:rPr>
        <w:t xml:space="preserve">or line </w:t>
      </w:r>
      <w:r>
        <w:rPr>
          <w:rFonts w:eastAsia="맑은 고딕"/>
          <w:b/>
          <w:i/>
          <w:kern w:val="2"/>
          <w:sz w:val="22"/>
          <w:szCs w:val="22"/>
          <w:lang w:val="en-US" w:eastAsia="ko-KR"/>
        </w:rPr>
        <w:t>codes</w:t>
      </w:r>
      <w:r w:rsidRPr="001C51DD">
        <w:rPr>
          <w:rFonts w:eastAsia="맑은 고딕"/>
          <w:b/>
          <w:i/>
          <w:kern w:val="2"/>
          <w:sz w:val="22"/>
          <w:szCs w:val="22"/>
          <w:lang w:val="en-US" w:eastAsia="ko-KR"/>
        </w:rPr>
        <w:t xml:space="preserve"> such as Manchester encoding</w:t>
      </w:r>
      <w:r>
        <w:rPr>
          <w:rFonts w:eastAsia="맑은 고딕"/>
          <w:b/>
          <w:i/>
          <w:kern w:val="2"/>
          <w:sz w:val="22"/>
          <w:szCs w:val="22"/>
          <w:lang w:val="en-US" w:eastAsia="ko-KR"/>
        </w:rPr>
        <w:t xml:space="preserve"> and PIE</w:t>
      </w:r>
      <w:r w:rsidRPr="001C51DD">
        <w:rPr>
          <w:rFonts w:eastAsia="맑은 고딕"/>
          <w:b/>
          <w:i/>
          <w:kern w:val="2"/>
          <w:sz w:val="22"/>
          <w:szCs w:val="22"/>
          <w:lang w:val="en-US" w:eastAsia="ko-KR"/>
        </w:rPr>
        <w:t xml:space="preserve">, mapping of the line code codewords to the chips in OFDM symbols is </w:t>
      </w:r>
      <w:r>
        <w:rPr>
          <w:rFonts w:eastAsia="맑은 고딕"/>
          <w:b/>
          <w:i/>
          <w:kern w:val="2"/>
          <w:sz w:val="22"/>
          <w:szCs w:val="22"/>
          <w:lang w:val="en-US" w:eastAsia="ko-KR"/>
        </w:rPr>
        <w:t>more straightforward</w:t>
      </w:r>
      <w:r w:rsidRPr="001C51DD">
        <w:rPr>
          <w:rFonts w:eastAsia="맑은 고딕"/>
          <w:b/>
          <w:i/>
          <w:kern w:val="2"/>
          <w:sz w:val="22"/>
          <w:szCs w:val="22"/>
          <w:lang w:val="en-US" w:eastAsia="ko-KR"/>
        </w:rPr>
        <w:t xml:space="preserve"> for Method Type 1 than Method Type 2</w:t>
      </w:r>
      <w:r>
        <w:rPr>
          <w:rFonts w:eastAsia="맑은 고딕"/>
          <w:b/>
          <w:i/>
          <w:kern w:val="2"/>
          <w:sz w:val="22"/>
          <w:szCs w:val="22"/>
          <w:lang w:val="en-US" w:eastAsia="ko-KR"/>
        </w:rPr>
        <w:t>.</w:t>
      </w:r>
    </w:p>
    <w:p w14:paraId="7F0C7F54" w14:textId="791732EF" w:rsidR="000741D9" w:rsidRDefault="000741D9" w:rsidP="000741D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ends of OFDM symbols and the R2D transmissions are automatically aligned for the solutions of Method Type 2 Alt 1 that require the OOK states for the first and the last chips to be the same in an OFDM symbol.</w:t>
      </w:r>
    </w:p>
    <w:p w14:paraId="3B1BC7ED" w14:textId="0E5624D6" w:rsidR="000048FE" w:rsidRDefault="000048FE" w:rsidP="000048FE">
      <w:pPr>
        <w:spacing w:before="120" w:line="240" w:lineRule="auto"/>
        <w:ind w:leftChars="6" w:left="1134" w:hangingChars="510" w:hanging="1122"/>
        <w:rPr>
          <w:rFonts w:eastAsia="맑은 고딕"/>
          <w:b/>
          <w:i/>
          <w:kern w:val="2"/>
          <w:sz w:val="22"/>
          <w:szCs w:val="22"/>
          <w:lang w:val="en-US" w:eastAsia="ko-KR"/>
        </w:rPr>
      </w:pPr>
      <w:r w:rsidRPr="00015551">
        <w:rPr>
          <w:rFonts w:eastAsia="맑은 고딕"/>
          <w:b/>
          <w:i/>
          <w:kern w:val="2"/>
          <w:sz w:val="22"/>
          <w:szCs w:val="22"/>
          <w:lang w:val="en-US" w:eastAsia="ko-KR"/>
        </w:rPr>
        <w:t>Observation 5: Method Type 2 Alt 2 would increase transmitter complexity and cause interference to NR</w:t>
      </w:r>
      <w:r w:rsidRPr="009068EC">
        <w:rPr>
          <w:rFonts w:eastAsia="맑은 고딕"/>
          <w:b/>
          <w:i/>
          <w:kern w:val="2"/>
          <w:sz w:val="22"/>
          <w:szCs w:val="22"/>
          <w:lang w:val="en-US" w:eastAsia="ko-KR"/>
        </w:rPr>
        <w:t>.</w:t>
      </w:r>
    </w:p>
    <w:p w14:paraId="3AA58484" w14:textId="77777777" w:rsidR="001C51DD" w:rsidRPr="009068EC" w:rsidRDefault="001C51DD" w:rsidP="00E56409">
      <w:pPr>
        <w:spacing w:before="120" w:line="240" w:lineRule="auto"/>
        <w:ind w:leftChars="6" w:left="1134" w:hangingChars="510" w:hanging="1122"/>
        <w:rPr>
          <w:rFonts w:eastAsia="맑은 고딕"/>
          <w:b/>
          <w:i/>
          <w:kern w:val="2"/>
          <w:sz w:val="22"/>
          <w:szCs w:val="22"/>
          <w:lang w:val="en-US" w:eastAsia="ko-KR"/>
        </w:rPr>
      </w:pPr>
    </w:p>
    <w:p w14:paraId="12FD8497" w14:textId="443F0776"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Method Type 1 should be assumed as the baseline scheme for CP handling because it provides better resource utilization with less specification impact.</w:t>
      </w:r>
    </w:p>
    <w:p w14:paraId="22D44317" w14:textId="53FFD976"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Alt 1, study potential solutions to improve the time resource utilization.</w:t>
      </w:r>
    </w:p>
    <w:p w14:paraId="55E2AB43" w14:textId="77777777" w:rsidR="00E56409" w:rsidRPr="00E92E59" w:rsidRDefault="00E56409" w:rsidP="00E56409">
      <w:pPr>
        <w:spacing w:before="120" w:line="240" w:lineRule="auto"/>
        <w:ind w:leftChars="6" w:left="1134" w:hangingChars="510" w:hanging="1122"/>
        <w:rPr>
          <w:rFonts w:eastAsia="맑은 고딕"/>
          <w:b/>
          <w:kern w:val="2"/>
          <w:sz w:val="22"/>
          <w:szCs w:val="22"/>
          <w:lang w:val="en-US" w:eastAsia="ko-KR"/>
        </w:rPr>
      </w:pPr>
    </w:p>
    <w:p w14:paraId="290210E7" w14:textId="77777777"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p w14:paraId="6D53C451" w14:textId="6A33CB0E" w:rsidR="00E56409" w:rsidRPr="009C1257"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 M values for an OFDM-based waveform</w:t>
      </w:r>
      <w:r w:rsidRPr="00386559">
        <w:rPr>
          <w:rFonts w:eastAsia="맑은 고딕"/>
          <w:kern w:val="2"/>
          <w:sz w:val="22"/>
          <w:szCs w:val="22"/>
          <w:lang w:eastAsia="ko-KR"/>
        </w:rPr>
        <w:t xml:space="preserve"> </w:t>
      </w:r>
      <w:r w:rsidR="007C4B19">
        <w:rPr>
          <w:rFonts w:eastAsia="맑은 고딕"/>
          <w:kern w:val="2"/>
          <w:sz w:val="22"/>
          <w:szCs w:val="22"/>
          <w:lang w:eastAsia="ko-KR"/>
        </w:rPr>
        <w:t xml:space="preserve">in the column of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were agreed in RAN1#118 meeting as a starting point for the study. Also shown in the table are the associated minimum </w:t>
      </w:r>
      <w:r w:rsidRPr="00663320">
        <w:rPr>
          <w:rFonts w:eastAsia="맑은 고딕"/>
          <w:bCs/>
          <w:i/>
          <w:iCs/>
          <w:kern w:val="2"/>
          <w:sz w:val="22"/>
          <w:szCs w:val="22"/>
          <w:lang w:eastAsia="ko-KR"/>
        </w:rPr>
        <w:t>B</w:t>
      </w:r>
      <w:r w:rsidRPr="00663320">
        <w:rPr>
          <w:rFonts w:eastAsia="맑은 고딕"/>
          <w:bCs/>
          <w:kern w:val="2"/>
          <w:sz w:val="22"/>
          <w:szCs w:val="22"/>
          <w:vertAlign w:val="subscript"/>
          <w:lang w:eastAsia="ko-KR"/>
        </w:rPr>
        <w:t>tx,R2D</w:t>
      </w:r>
      <w:r w:rsidRPr="00663320">
        <w:rPr>
          <w:rFonts w:eastAsia="맑은 고딕" w:hint="eastAsia"/>
          <w:bCs/>
          <w:kern w:val="2"/>
          <w:sz w:val="22"/>
          <w:szCs w:val="22"/>
          <w:lang w:eastAsia="ko-KR"/>
        </w:rPr>
        <w:t xml:space="preserve"> value</w:t>
      </w:r>
      <w:r>
        <w:rPr>
          <w:rFonts w:eastAsia="맑은 고딕"/>
          <w:bCs/>
          <w:kern w:val="2"/>
          <w:sz w:val="22"/>
          <w:szCs w:val="22"/>
          <w:lang w:eastAsia="ko-KR"/>
        </w:rPr>
        <w:t xml:space="preserve">s, </w:t>
      </w:r>
      <w:r>
        <w:rPr>
          <w:rFonts w:eastAsia="맑은 고딕"/>
          <w:kern w:val="2"/>
          <w:sz w:val="22"/>
          <w:szCs w:val="22"/>
          <w:lang w:eastAsia="ko-KR"/>
        </w:rPr>
        <w:t>chip rates and bit rates in the cases of Manchester encoding and PIE, and the number of samples</w:t>
      </w:r>
      <w:r w:rsidRPr="00906E99">
        <w:rPr>
          <w:rFonts w:eastAsia="맑은 고딕"/>
          <w:kern w:val="2"/>
          <w:sz w:val="22"/>
          <w:szCs w:val="22"/>
          <w:lang w:eastAsia="ko-KR"/>
        </w:rPr>
        <w:t xml:space="preserve"> </w:t>
      </w:r>
      <w:r>
        <w:rPr>
          <w:rFonts w:eastAsia="맑은 고딕"/>
          <w:kern w:val="2"/>
          <w:sz w:val="22"/>
          <w:szCs w:val="22"/>
          <w:lang w:eastAsia="ko-KR"/>
        </w:rPr>
        <w:t xml:space="preserve">per OOK symbol </w:t>
      </w:r>
      <w:r w:rsidR="007C4B19">
        <w:rPr>
          <w:rFonts w:eastAsia="맑은 고딕"/>
          <w:kern w:val="2"/>
          <w:sz w:val="22"/>
          <w:szCs w:val="22"/>
          <w:lang w:eastAsia="ko-KR"/>
        </w:rPr>
        <w:t>(</w:t>
      </w:r>
      <w:r>
        <w:rPr>
          <w:rFonts w:eastAsia="맑은 고딕"/>
          <w:kern w:val="2"/>
          <w:sz w:val="22"/>
          <w:szCs w:val="22"/>
          <w:lang w:eastAsia="ko-KR"/>
        </w:rPr>
        <w:t>or equivalently per chip duration</w:t>
      </w:r>
      <w:r w:rsidR="007C4B19">
        <w:rPr>
          <w:rFonts w:eastAsia="맑은 고딕"/>
          <w:kern w:val="2"/>
          <w:sz w:val="22"/>
          <w:szCs w:val="22"/>
          <w:lang w:eastAsia="ko-KR"/>
        </w:rPr>
        <w:t>)</w:t>
      </w:r>
      <w:r>
        <w:rPr>
          <w:rFonts w:eastAsia="맑은 고딕"/>
          <w:kern w:val="2"/>
          <w:sz w:val="22"/>
          <w:szCs w:val="22"/>
          <w:lang w:eastAsia="ko-KR"/>
        </w:rPr>
        <w:t xml:space="preserve"> assuming </w:t>
      </w:r>
      <w:r w:rsidR="007C4B19">
        <w:rPr>
          <w:rFonts w:eastAsia="맑은 고딕"/>
          <w:kern w:val="2"/>
          <w:sz w:val="22"/>
          <w:szCs w:val="22"/>
          <w:lang w:eastAsia="ko-KR"/>
        </w:rPr>
        <w:t>a</w:t>
      </w:r>
      <w:r>
        <w:rPr>
          <w:rFonts w:eastAsia="맑은 고딕"/>
          <w:kern w:val="2"/>
          <w:sz w:val="22"/>
          <w:szCs w:val="22"/>
          <w:lang w:eastAsia="ko-KR"/>
        </w:rPr>
        <w:t xml:space="preserve"> sampling clock </w:t>
      </w:r>
      <w:r w:rsidR="007C4B19">
        <w:rPr>
          <w:rFonts w:eastAsia="맑은 고딕"/>
          <w:kern w:val="2"/>
          <w:sz w:val="22"/>
          <w:szCs w:val="22"/>
          <w:lang w:eastAsia="ko-KR"/>
        </w:rPr>
        <w:t xml:space="preserve">of </w:t>
      </w:r>
      <w:r>
        <w:rPr>
          <w:rFonts w:eastAsia="맑은 고딕"/>
          <w:kern w:val="2"/>
          <w:sz w:val="22"/>
          <w:szCs w:val="22"/>
          <w:lang w:eastAsia="ko-KR"/>
        </w:rPr>
        <w:t>1.92 MHz for OOK symbol generation</w:t>
      </w:r>
      <w:r>
        <w:rPr>
          <w:rFonts w:eastAsia="맑은 고딕"/>
          <w:bCs/>
          <w:kern w:val="2"/>
          <w:sz w:val="22"/>
          <w:szCs w:val="22"/>
          <w:lang w:eastAsia="ko-KR"/>
        </w:rPr>
        <w:t>.</w:t>
      </w:r>
    </w:p>
    <w:p w14:paraId="419F5A7A" w14:textId="77777777" w:rsidR="00E56409" w:rsidRPr="001C1EEE" w:rsidRDefault="00E56409" w:rsidP="0084119F">
      <w:pPr>
        <w:pStyle w:val="af"/>
        <w:keepNext/>
        <w:ind w:left="0" w:firstLine="0"/>
        <w:jc w:val="center"/>
      </w:pPr>
      <w:r w:rsidRPr="001C1EEE">
        <w:rPr>
          <w:b w:val="0"/>
        </w:rPr>
        <w:t xml:space="preserve">Table </w:t>
      </w:r>
      <w:r w:rsidRPr="001C1EEE">
        <w:rPr>
          <w:b w:val="0"/>
        </w:rPr>
        <w:fldChar w:fldCharType="begin"/>
      </w:r>
      <w:r w:rsidRPr="001C1EEE">
        <w:rPr>
          <w:b w:val="0"/>
        </w:rPr>
        <w:instrText xml:space="preserve"> SEQ Table \* ARABIC </w:instrText>
      </w:r>
      <w:r w:rsidRPr="001C1EEE">
        <w:rPr>
          <w:b w:val="0"/>
        </w:rPr>
        <w:fldChar w:fldCharType="separate"/>
      </w:r>
      <w:r w:rsidRPr="001C1EEE">
        <w:rPr>
          <w:b w:val="0"/>
          <w:noProof/>
        </w:rPr>
        <w:t>1</w:t>
      </w:r>
      <w:r w:rsidRPr="001C1EEE">
        <w:rPr>
          <w:b w:val="0"/>
        </w:rPr>
        <w:fldChar w:fldCharType="end"/>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145"/>
        <w:gridCol w:w="1299"/>
        <w:gridCol w:w="2106"/>
        <w:gridCol w:w="2285"/>
        <w:gridCol w:w="1973"/>
      </w:tblGrid>
      <w:tr w:rsidR="00E56409" w:rsidRPr="00902994" w14:paraId="159ED607" w14:textId="77777777" w:rsidTr="00FC5F57">
        <w:trPr>
          <w:trHeight w:val="1162"/>
        </w:trPr>
        <w:tc>
          <w:tcPr>
            <w:tcW w:w="803" w:type="dxa"/>
            <w:shd w:val="clear" w:color="auto" w:fill="auto"/>
          </w:tcPr>
          <w:p w14:paraId="195EC853" w14:textId="77777777" w:rsidR="00E56409" w:rsidRPr="00902994" w:rsidRDefault="00E56409" w:rsidP="00FC5F57">
            <w:pPr>
              <w:widowControl w:val="0"/>
              <w:autoSpaceDE w:val="0"/>
              <w:autoSpaceDN w:val="0"/>
              <w:spacing w:before="0" w:after="0" w:line="240" w:lineRule="auto"/>
              <w:ind w:left="0" w:firstLine="0"/>
              <w:rPr>
                <w:rFonts w:eastAsia="Times New Roman"/>
                <w:bCs/>
                <w:i/>
                <w:iCs/>
                <w:lang w:val="en-US" w:eastAsia="zh-CN" w:bidi="he-IL"/>
              </w:rPr>
            </w:pPr>
            <w:r w:rsidRPr="00902994">
              <w:rPr>
                <w:rFonts w:eastAsia="Times New Roman"/>
                <w:bCs/>
                <w:i/>
                <w:iCs/>
                <w:lang w:val="en-US" w:eastAsia="zh-CN" w:bidi="he-IL"/>
              </w:rPr>
              <w:t>M</w:t>
            </w:r>
          </w:p>
        </w:tc>
        <w:tc>
          <w:tcPr>
            <w:tcW w:w="1145" w:type="dxa"/>
          </w:tcPr>
          <w:p w14:paraId="6437CEFF" w14:textId="77777777" w:rsidR="00E56409" w:rsidRPr="00E92E59" w:rsidRDefault="00E56409" w:rsidP="00FC5F57">
            <w:pPr>
              <w:widowControl w:val="0"/>
              <w:autoSpaceDE w:val="0"/>
              <w:autoSpaceDN w:val="0"/>
              <w:spacing w:before="0" w:after="0" w:line="240" w:lineRule="auto"/>
              <w:ind w:left="0" w:firstLine="0"/>
              <w:rPr>
                <w:rFonts w:eastAsia="Times New Roman"/>
                <w:bCs/>
                <w:lang w:val="en-US" w:eastAsia="zh-CN" w:bidi="he-IL"/>
              </w:rPr>
            </w:pPr>
            <w:r w:rsidRPr="00E92E59">
              <w:rPr>
                <w:rFonts w:eastAsia="굴림" w:cs="굴림"/>
                <w:bCs/>
                <w:lang w:eastAsia="ko-KR"/>
              </w:rPr>
              <w:t xml:space="preserve">Minimum </w:t>
            </w:r>
            <w:r w:rsidRPr="009C1257">
              <w:rPr>
                <w:rFonts w:eastAsia="굴림" w:cs="굴림"/>
                <w:bCs/>
                <w:i/>
                <w:iCs/>
                <w:lang w:eastAsia="ko-KR"/>
              </w:rPr>
              <w:t>B</w:t>
            </w:r>
            <w:r w:rsidRPr="009C1257">
              <w:rPr>
                <w:rFonts w:eastAsia="굴림" w:cs="굴림"/>
                <w:bCs/>
                <w:vertAlign w:val="subscript"/>
                <w:lang w:eastAsia="ko-KR"/>
              </w:rPr>
              <w:t>tx,R2D</w:t>
            </w:r>
            <w:r w:rsidRPr="009C1257">
              <w:rPr>
                <w:rFonts w:eastAsia="굴림" w:cs="굴림"/>
                <w:bCs/>
                <w:lang w:eastAsia="ko-KR"/>
              </w:rPr>
              <w:t xml:space="preserve"> # of PRBs</w:t>
            </w:r>
          </w:p>
        </w:tc>
        <w:tc>
          <w:tcPr>
            <w:tcW w:w="1299" w:type="dxa"/>
            <w:shd w:val="clear" w:color="auto" w:fill="auto"/>
          </w:tcPr>
          <w:p w14:paraId="4C0D0B57"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kilochips/s</w:t>
            </w:r>
          </w:p>
        </w:tc>
        <w:tc>
          <w:tcPr>
            <w:tcW w:w="2106" w:type="dxa"/>
            <w:shd w:val="clear" w:color="auto" w:fill="auto"/>
          </w:tcPr>
          <w:p w14:paraId="2B78E85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587716D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Manchester encoded</w:t>
            </w:r>
          </w:p>
        </w:tc>
        <w:tc>
          <w:tcPr>
            <w:tcW w:w="2285" w:type="dxa"/>
            <w:shd w:val="clear" w:color="auto" w:fill="auto"/>
          </w:tcPr>
          <w:p w14:paraId="6BB52FB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20F577D9"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PIE encoded with example of 0:1 = 2-chip:4-chip encoding</w:t>
            </w:r>
          </w:p>
        </w:tc>
        <w:tc>
          <w:tcPr>
            <w:tcW w:w="1973" w:type="dxa"/>
          </w:tcPr>
          <w:p w14:paraId="040381FF"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맑은 고딕"/>
                <w:bCs/>
                <w:lang w:val="en-US" w:eastAsia="ko-KR" w:bidi="he-IL"/>
              </w:rPr>
              <w:t>Number of samples @ 1.92MHz</w:t>
            </w:r>
          </w:p>
        </w:tc>
      </w:tr>
      <w:tr w:rsidR="00E56409" w:rsidRPr="00902994" w14:paraId="2C1AC16E" w14:textId="77777777" w:rsidTr="00FC5F57">
        <w:trPr>
          <w:trHeight w:val="295"/>
        </w:trPr>
        <w:tc>
          <w:tcPr>
            <w:tcW w:w="803" w:type="dxa"/>
            <w:shd w:val="clear" w:color="auto" w:fill="auto"/>
          </w:tcPr>
          <w:p w14:paraId="09857B7A"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w:t>
            </w:r>
          </w:p>
        </w:tc>
        <w:tc>
          <w:tcPr>
            <w:tcW w:w="1145" w:type="dxa"/>
          </w:tcPr>
          <w:p w14:paraId="60DE9BE2"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570F1F84"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106" w:type="dxa"/>
            <w:shd w:val="clear" w:color="auto" w:fill="auto"/>
          </w:tcPr>
          <w:p w14:paraId="7A38F2CD"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w:t>
            </w:r>
          </w:p>
        </w:tc>
        <w:tc>
          <w:tcPr>
            <w:tcW w:w="2285" w:type="dxa"/>
            <w:shd w:val="clear" w:color="auto" w:fill="auto"/>
          </w:tcPr>
          <w:p w14:paraId="75C7993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4.67</w:t>
            </w:r>
          </w:p>
        </w:tc>
        <w:tc>
          <w:tcPr>
            <w:tcW w:w="1973" w:type="dxa"/>
            <w:vAlign w:val="center"/>
          </w:tcPr>
          <w:p w14:paraId="054E68E5"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128</w:t>
            </w:r>
          </w:p>
        </w:tc>
      </w:tr>
      <w:tr w:rsidR="00E56409" w:rsidRPr="00902994" w14:paraId="7A9C6A0A" w14:textId="77777777" w:rsidTr="00FC5F57">
        <w:trPr>
          <w:trHeight w:val="289"/>
        </w:trPr>
        <w:tc>
          <w:tcPr>
            <w:tcW w:w="803" w:type="dxa"/>
            <w:shd w:val="clear" w:color="auto" w:fill="auto"/>
          </w:tcPr>
          <w:p w14:paraId="197B6132"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w:t>
            </w:r>
          </w:p>
        </w:tc>
        <w:tc>
          <w:tcPr>
            <w:tcW w:w="1145" w:type="dxa"/>
          </w:tcPr>
          <w:p w14:paraId="2D4C728A"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68D2D486"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106" w:type="dxa"/>
            <w:shd w:val="clear" w:color="auto" w:fill="auto"/>
          </w:tcPr>
          <w:p w14:paraId="7B3001F3"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285" w:type="dxa"/>
            <w:shd w:val="clear" w:color="auto" w:fill="auto"/>
          </w:tcPr>
          <w:p w14:paraId="7BC7CF5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9.33</w:t>
            </w:r>
          </w:p>
        </w:tc>
        <w:tc>
          <w:tcPr>
            <w:tcW w:w="1973" w:type="dxa"/>
            <w:vAlign w:val="center"/>
          </w:tcPr>
          <w:p w14:paraId="3B6A5DC7"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64</w:t>
            </w:r>
          </w:p>
        </w:tc>
      </w:tr>
      <w:tr w:rsidR="00E56409" w:rsidRPr="00902994" w14:paraId="664074CB" w14:textId="77777777" w:rsidTr="00FC5F57">
        <w:trPr>
          <w:trHeight w:val="295"/>
        </w:trPr>
        <w:tc>
          <w:tcPr>
            <w:tcW w:w="803" w:type="dxa"/>
            <w:shd w:val="clear" w:color="auto" w:fill="auto"/>
          </w:tcPr>
          <w:p w14:paraId="5D9CFE2A"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4</w:t>
            </w:r>
          </w:p>
        </w:tc>
        <w:tc>
          <w:tcPr>
            <w:tcW w:w="1145" w:type="dxa"/>
          </w:tcPr>
          <w:p w14:paraId="6ACF66E6"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31AB76FF"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106" w:type="dxa"/>
            <w:shd w:val="clear" w:color="auto" w:fill="auto"/>
          </w:tcPr>
          <w:p w14:paraId="1A00EEC7"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285" w:type="dxa"/>
            <w:shd w:val="clear" w:color="auto" w:fill="auto"/>
          </w:tcPr>
          <w:p w14:paraId="30D50F7A"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18.67</w:t>
            </w:r>
          </w:p>
        </w:tc>
        <w:tc>
          <w:tcPr>
            <w:tcW w:w="1973" w:type="dxa"/>
            <w:vAlign w:val="center"/>
          </w:tcPr>
          <w:p w14:paraId="78BF843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32</w:t>
            </w:r>
          </w:p>
        </w:tc>
      </w:tr>
      <w:tr w:rsidR="00E56409" w:rsidRPr="00902994" w14:paraId="5658191D" w14:textId="77777777" w:rsidTr="00FC5F57">
        <w:trPr>
          <w:trHeight w:val="289"/>
        </w:trPr>
        <w:tc>
          <w:tcPr>
            <w:tcW w:w="803" w:type="dxa"/>
            <w:shd w:val="clear" w:color="auto" w:fill="FFFF00"/>
          </w:tcPr>
          <w:p w14:paraId="51CD73C6"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6</w:t>
            </w:r>
          </w:p>
        </w:tc>
        <w:tc>
          <w:tcPr>
            <w:tcW w:w="1145" w:type="dxa"/>
          </w:tcPr>
          <w:p w14:paraId="51DF5F93"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016272C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106" w:type="dxa"/>
            <w:shd w:val="clear" w:color="auto" w:fill="auto"/>
          </w:tcPr>
          <w:p w14:paraId="38DA171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42</w:t>
            </w:r>
          </w:p>
        </w:tc>
        <w:tc>
          <w:tcPr>
            <w:tcW w:w="2285" w:type="dxa"/>
            <w:shd w:val="clear" w:color="auto" w:fill="auto"/>
          </w:tcPr>
          <w:p w14:paraId="21B5465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1973" w:type="dxa"/>
            <w:shd w:val="clear" w:color="auto" w:fill="FFFF00"/>
            <w:vAlign w:val="center"/>
          </w:tcPr>
          <w:p w14:paraId="4258739D"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21.33333</w:t>
            </w:r>
          </w:p>
        </w:tc>
      </w:tr>
      <w:tr w:rsidR="00E56409" w:rsidRPr="00902994" w14:paraId="33B5D122" w14:textId="77777777" w:rsidTr="00FC5F57">
        <w:trPr>
          <w:trHeight w:val="295"/>
        </w:trPr>
        <w:tc>
          <w:tcPr>
            <w:tcW w:w="803" w:type="dxa"/>
            <w:shd w:val="clear" w:color="auto" w:fill="auto"/>
          </w:tcPr>
          <w:p w14:paraId="0CC84787"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8</w:t>
            </w:r>
          </w:p>
        </w:tc>
        <w:tc>
          <w:tcPr>
            <w:tcW w:w="1145" w:type="dxa"/>
          </w:tcPr>
          <w:p w14:paraId="7A6CBF4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38F34B0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106" w:type="dxa"/>
            <w:shd w:val="clear" w:color="auto" w:fill="auto"/>
          </w:tcPr>
          <w:p w14:paraId="689240F4"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285" w:type="dxa"/>
            <w:shd w:val="clear" w:color="auto" w:fill="auto"/>
          </w:tcPr>
          <w:p w14:paraId="4DD2C2AE"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37.33</w:t>
            </w:r>
          </w:p>
        </w:tc>
        <w:tc>
          <w:tcPr>
            <w:tcW w:w="1973" w:type="dxa"/>
            <w:vAlign w:val="center"/>
          </w:tcPr>
          <w:p w14:paraId="29837896"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w:t>
            </w:r>
          </w:p>
        </w:tc>
      </w:tr>
      <w:tr w:rsidR="00E56409" w:rsidRPr="00902994" w14:paraId="1410984C" w14:textId="77777777" w:rsidTr="00FC5F57">
        <w:trPr>
          <w:trHeight w:val="289"/>
        </w:trPr>
        <w:tc>
          <w:tcPr>
            <w:tcW w:w="803" w:type="dxa"/>
            <w:shd w:val="clear" w:color="auto" w:fill="FFFF00"/>
          </w:tcPr>
          <w:p w14:paraId="6124D97F"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12</w:t>
            </w:r>
          </w:p>
        </w:tc>
        <w:tc>
          <w:tcPr>
            <w:tcW w:w="1145" w:type="dxa"/>
          </w:tcPr>
          <w:p w14:paraId="5DB8B64D"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123687A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106" w:type="dxa"/>
            <w:shd w:val="clear" w:color="auto" w:fill="auto"/>
          </w:tcPr>
          <w:p w14:paraId="50FF1025"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285" w:type="dxa"/>
            <w:shd w:val="clear" w:color="auto" w:fill="auto"/>
          </w:tcPr>
          <w:p w14:paraId="641B4CA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1973" w:type="dxa"/>
            <w:shd w:val="clear" w:color="auto" w:fill="FFFF00"/>
            <w:vAlign w:val="center"/>
          </w:tcPr>
          <w:p w14:paraId="0658B47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10.66667</w:t>
            </w:r>
          </w:p>
        </w:tc>
      </w:tr>
      <w:tr w:rsidR="00E56409" w:rsidRPr="00902994" w14:paraId="399BED91" w14:textId="77777777" w:rsidTr="00FC5F57">
        <w:trPr>
          <w:trHeight w:val="295"/>
        </w:trPr>
        <w:tc>
          <w:tcPr>
            <w:tcW w:w="803" w:type="dxa"/>
            <w:shd w:val="clear" w:color="auto" w:fill="auto"/>
          </w:tcPr>
          <w:p w14:paraId="5BAF4545"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16</w:t>
            </w:r>
          </w:p>
        </w:tc>
        <w:tc>
          <w:tcPr>
            <w:tcW w:w="1145" w:type="dxa"/>
          </w:tcPr>
          <w:p w14:paraId="6E01419A"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413EB37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106" w:type="dxa"/>
            <w:shd w:val="clear" w:color="auto" w:fill="auto"/>
          </w:tcPr>
          <w:p w14:paraId="1D77EC9F"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285" w:type="dxa"/>
            <w:shd w:val="clear" w:color="auto" w:fill="auto"/>
          </w:tcPr>
          <w:p w14:paraId="1CBD4410"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74.67</w:t>
            </w:r>
          </w:p>
        </w:tc>
        <w:tc>
          <w:tcPr>
            <w:tcW w:w="1973" w:type="dxa"/>
            <w:vAlign w:val="center"/>
          </w:tcPr>
          <w:p w14:paraId="23E8EB6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w:t>
            </w:r>
          </w:p>
        </w:tc>
      </w:tr>
      <w:tr w:rsidR="00E56409" w:rsidRPr="00902994" w14:paraId="07452AB2" w14:textId="77777777" w:rsidTr="00FC5F57">
        <w:trPr>
          <w:trHeight w:val="289"/>
        </w:trPr>
        <w:tc>
          <w:tcPr>
            <w:tcW w:w="803" w:type="dxa"/>
            <w:shd w:val="clear" w:color="auto" w:fill="FFFF00"/>
          </w:tcPr>
          <w:p w14:paraId="2DF5A606"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24</w:t>
            </w:r>
          </w:p>
        </w:tc>
        <w:tc>
          <w:tcPr>
            <w:tcW w:w="1145" w:type="dxa"/>
          </w:tcPr>
          <w:p w14:paraId="43EEFF8F"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42CEE073"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336</w:t>
            </w:r>
          </w:p>
        </w:tc>
        <w:tc>
          <w:tcPr>
            <w:tcW w:w="2106" w:type="dxa"/>
            <w:shd w:val="clear" w:color="auto" w:fill="auto"/>
          </w:tcPr>
          <w:p w14:paraId="15856AE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285" w:type="dxa"/>
            <w:shd w:val="clear" w:color="auto" w:fill="auto"/>
          </w:tcPr>
          <w:p w14:paraId="3A62F291"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1973" w:type="dxa"/>
            <w:shd w:val="clear" w:color="auto" w:fill="FFFF00"/>
            <w:vAlign w:val="center"/>
          </w:tcPr>
          <w:p w14:paraId="01006591"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5.333333</w:t>
            </w:r>
          </w:p>
        </w:tc>
      </w:tr>
      <w:tr w:rsidR="00E56409" w:rsidRPr="00902994" w14:paraId="455E9495" w14:textId="77777777" w:rsidTr="00FC5F57">
        <w:trPr>
          <w:trHeight w:val="43"/>
        </w:trPr>
        <w:tc>
          <w:tcPr>
            <w:tcW w:w="803" w:type="dxa"/>
            <w:shd w:val="clear" w:color="auto" w:fill="auto"/>
          </w:tcPr>
          <w:p w14:paraId="038398EE" w14:textId="53C3250D" w:rsidR="00E56409" w:rsidRPr="00902994" w:rsidRDefault="00E56409" w:rsidP="005661E5">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32</w:t>
            </w:r>
          </w:p>
        </w:tc>
        <w:tc>
          <w:tcPr>
            <w:tcW w:w="1145" w:type="dxa"/>
          </w:tcPr>
          <w:p w14:paraId="6A8E8C2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3</w:t>
            </w:r>
          </w:p>
        </w:tc>
        <w:tc>
          <w:tcPr>
            <w:tcW w:w="1299" w:type="dxa"/>
            <w:shd w:val="clear" w:color="auto" w:fill="auto"/>
          </w:tcPr>
          <w:p w14:paraId="79A3CABC"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448</w:t>
            </w:r>
          </w:p>
        </w:tc>
        <w:tc>
          <w:tcPr>
            <w:tcW w:w="2106" w:type="dxa"/>
            <w:shd w:val="clear" w:color="auto" w:fill="auto"/>
          </w:tcPr>
          <w:p w14:paraId="1BA57B8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285" w:type="dxa"/>
            <w:shd w:val="clear" w:color="auto" w:fill="auto"/>
          </w:tcPr>
          <w:p w14:paraId="3681570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149.33</w:t>
            </w:r>
          </w:p>
        </w:tc>
        <w:tc>
          <w:tcPr>
            <w:tcW w:w="1973" w:type="dxa"/>
            <w:vAlign w:val="center"/>
          </w:tcPr>
          <w:p w14:paraId="1AF508C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w:t>
            </w:r>
          </w:p>
        </w:tc>
      </w:tr>
    </w:tbl>
    <w:p w14:paraId="718A4834" w14:textId="77777777" w:rsidR="00C4298E" w:rsidRDefault="00C4298E" w:rsidP="00E56409">
      <w:pPr>
        <w:spacing w:before="120" w:line="240" w:lineRule="auto"/>
        <w:ind w:left="0" w:firstLine="0"/>
        <w:rPr>
          <w:rFonts w:eastAsia="맑은 고딕"/>
          <w:kern w:val="2"/>
          <w:sz w:val="22"/>
          <w:szCs w:val="22"/>
          <w:lang w:eastAsia="ko-KR"/>
        </w:rPr>
      </w:pPr>
    </w:p>
    <w:p w14:paraId="5876ED3F" w14:textId="512E3FB2" w:rsidR="00E56409" w:rsidRDefault="00E56409" w:rsidP="005661E5">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It should be noted that those M values </w:t>
      </w:r>
      <w:r w:rsidR="00C4298E">
        <w:rPr>
          <w:rFonts w:eastAsia="맑은 고딕"/>
          <w:kern w:val="2"/>
          <w:sz w:val="22"/>
          <w:szCs w:val="22"/>
          <w:lang w:eastAsia="ko-KR"/>
        </w:rPr>
        <w:t xml:space="preserve">(highlighted in yellow) </w:t>
      </w:r>
      <w:r>
        <w:rPr>
          <w:rFonts w:eastAsia="맑은 고딕"/>
          <w:kern w:val="2"/>
          <w:sz w:val="22"/>
          <w:szCs w:val="22"/>
          <w:lang w:eastAsia="ko-KR"/>
        </w:rPr>
        <w:t xml:space="preserve">that are integer multiples of 6 (i.e., M = 6, 12, 24) result in non-integer number of samples per chip duration. In our view, </w:t>
      </w:r>
      <w:r w:rsidR="006B38B9">
        <w:rPr>
          <w:rFonts w:eastAsia="맑은 고딕"/>
          <w:kern w:val="2"/>
          <w:sz w:val="22"/>
          <w:szCs w:val="22"/>
          <w:lang w:eastAsia="ko-KR"/>
        </w:rPr>
        <w:t xml:space="preserve">these M values have pros in terms of providing finer bit-rate granularity, but </w:t>
      </w:r>
      <w:r w:rsidR="00DC06D5">
        <w:rPr>
          <w:rFonts w:eastAsia="맑은 고딕"/>
          <w:kern w:val="2"/>
          <w:sz w:val="22"/>
          <w:szCs w:val="22"/>
          <w:lang w:eastAsia="ko-KR"/>
        </w:rPr>
        <w:t xml:space="preserve">also have cons in terms of additional complexity to the transmitter and also additional specification effort because of </w:t>
      </w:r>
      <w:r w:rsidR="006B38B9">
        <w:rPr>
          <w:rFonts w:eastAsia="맑은 고딕"/>
          <w:kern w:val="2"/>
          <w:sz w:val="22"/>
          <w:szCs w:val="22"/>
          <w:lang w:eastAsia="ko-KR"/>
        </w:rPr>
        <w:t xml:space="preserve">the </w:t>
      </w:r>
      <w:r>
        <w:rPr>
          <w:rFonts w:eastAsia="맑은 고딕"/>
          <w:kern w:val="2"/>
          <w:sz w:val="22"/>
          <w:szCs w:val="22"/>
          <w:lang w:eastAsia="ko-KR"/>
        </w:rPr>
        <w:t>non-integer number of samples per chip</w:t>
      </w:r>
      <w:r w:rsidR="00DC06D5">
        <w:rPr>
          <w:rFonts w:eastAsia="맑은 고딕"/>
          <w:kern w:val="2"/>
          <w:sz w:val="22"/>
          <w:szCs w:val="22"/>
          <w:lang w:eastAsia="ko-KR"/>
        </w:rPr>
        <w:t>. This kind of views on the M values for AmIoT need to be captured in the TR, which can be used as a background when we discuss the final set of M values to be supported for AmIoT.</w:t>
      </w:r>
      <w:r>
        <w:rPr>
          <w:rFonts w:eastAsia="맑은 고딕"/>
          <w:kern w:val="2"/>
          <w:sz w:val="22"/>
          <w:szCs w:val="22"/>
          <w:lang w:eastAsia="ko-KR"/>
        </w:rPr>
        <w:t xml:space="preserve"> Besides, whether the CP handling methods (</w:t>
      </w:r>
      <w:r w:rsidR="00C4298E">
        <w:rPr>
          <w:rFonts w:eastAsia="맑은 고딕"/>
          <w:kern w:val="2"/>
          <w:sz w:val="22"/>
          <w:szCs w:val="22"/>
          <w:lang w:eastAsia="ko-KR"/>
        </w:rPr>
        <w:t xml:space="preserve">Method </w:t>
      </w:r>
      <w:r>
        <w:rPr>
          <w:rFonts w:eastAsia="맑은 고딕"/>
          <w:kern w:val="2"/>
          <w:sz w:val="22"/>
          <w:szCs w:val="22"/>
          <w:lang w:eastAsia="ko-KR"/>
        </w:rPr>
        <w:t>Type 1 and Type 2) can support M &gt; 8 efficiently</w:t>
      </w:r>
      <w:r w:rsidR="009F4E73">
        <w:rPr>
          <w:rFonts w:eastAsia="맑은 고딕"/>
          <w:kern w:val="2"/>
          <w:sz w:val="22"/>
          <w:szCs w:val="22"/>
          <w:lang w:eastAsia="ko-KR"/>
        </w:rPr>
        <w:t xml:space="preserve"> needs to be taken into account as well. For now, g</w:t>
      </w:r>
      <w:r>
        <w:rPr>
          <w:rFonts w:eastAsia="맑은 고딕"/>
          <w:kern w:val="2"/>
          <w:sz w:val="22"/>
          <w:szCs w:val="22"/>
          <w:lang w:eastAsia="ko-KR"/>
        </w:rPr>
        <w:t xml:space="preserve">iven the situation, we </w:t>
      </w:r>
      <w:r w:rsidR="009F4E73">
        <w:rPr>
          <w:rFonts w:eastAsia="맑은 고딕"/>
          <w:kern w:val="2"/>
          <w:sz w:val="22"/>
          <w:szCs w:val="22"/>
          <w:lang w:eastAsia="ko-KR"/>
        </w:rPr>
        <w:t xml:space="preserve">prefer </w:t>
      </w:r>
      <w:r>
        <w:rPr>
          <w:rFonts w:eastAsia="맑은 고딕"/>
          <w:kern w:val="2"/>
          <w:sz w:val="22"/>
          <w:szCs w:val="22"/>
          <w:lang w:eastAsia="ko-KR"/>
        </w:rPr>
        <w:t>to support M = 1, 2, 4, 8 and further study whether to support other M values.</w:t>
      </w:r>
    </w:p>
    <w:p w14:paraId="657870E9" w14:textId="29DFA43F" w:rsidR="00E56409" w:rsidRPr="001C1EEE"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7042F3">
        <w:rPr>
          <w:rFonts w:eastAsia="맑은 고딕"/>
          <w:b/>
          <w:i/>
          <w:kern w:val="2"/>
          <w:sz w:val="22"/>
          <w:szCs w:val="22"/>
          <w:lang w:val="en-US" w:eastAsia="ko-KR"/>
        </w:rPr>
        <w:t>3</w:t>
      </w:r>
      <w:r>
        <w:rPr>
          <w:rFonts w:eastAsia="맑은 고딕"/>
          <w:b/>
          <w:i/>
          <w:kern w:val="2"/>
          <w:sz w:val="22"/>
          <w:szCs w:val="22"/>
          <w:lang w:val="en-US" w:eastAsia="ko-KR"/>
        </w:rPr>
        <w:t xml:space="preserve">: </w:t>
      </w:r>
      <w:r w:rsidRPr="001C1EEE">
        <w:rPr>
          <w:rFonts w:eastAsia="맑은 고딕"/>
          <w:b/>
          <w:i/>
          <w:kern w:val="2"/>
          <w:sz w:val="22"/>
          <w:szCs w:val="22"/>
          <w:lang w:val="en-US" w:eastAsia="ko-KR"/>
        </w:rPr>
        <w:t>Support at least M = 1, 2, 4, 8.</w:t>
      </w:r>
    </w:p>
    <w:p w14:paraId="5890917B" w14:textId="77777777" w:rsidR="00E56409" w:rsidRPr="001C1EEE" w:rsidRDefault="00E56409" w:rsidP="00E56409">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16, 32 considering CP handling issues</w:t>
      </w:r>
    </w:p>
    <w:p w14:paraId="3D29F8AC" w14:textId="13652F2A" w:rsidR="00E56409" w:rsidRPr="001C1EEE" w:rsidRDefault="00E56409" w:rsidP="00E56409">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lastRenderedPageBreak/>
        <w:t xml:space="preserve">FFS other M values such as M = 6, 12, 24 considering </w:t>
      </w:r>
      <w:r w:rsidR="0027763C" w:rsidRPr="001C1EEE">
        <w:rPr>
          <w:rFonts w:ascii="Times New Roman" w:eastAsia="맑은 고딕" w:hAnsi="Times New Roman"/>
          <w:b/>
          <w:i/>
          <w:kern w:val="2"/>
          <w:sz w:val="22"/>
          <w:szCs w:val="22"/>
          <w:lang w:val="en-US" w:eastAsia="ko-KR"/>
        </w:rPr>
        <w:t>CP handling issues</w:t>
      </w:r>
      <w:r w:rsidR="0027763C">
        <w:rPr>
          <w:rFonts w:ascii="Times New Roman" w:eastAsia="맑은 고딕" w:hAnsi="Times New Roman"/>
          <w:b/>
          <w:i/>
          <w:kern w:val="2"/>
          <w:sz w:val="22"/>
          <w:szCs w:val="22"/>
          <w:lang w:val="en-US" w:eastAsia="ko-KR"/>
        </w:rPr>
        <w:t xml:space="preserve"> and </w:t>
      </w:r>
      <w:r w:rsidRPr="001C1EEE">
        <w:rPr>
          <w:rFonts w:ascii="Times New Roman" w:eastAsia="맑은 고딕" w:hAnsi="Times New Roman"/>
          <w:b/>
          <w:i/>
          <w:kern w:val="2"/>
          <w:sz w:val="22"/>
          <w:szCs w:val="22"/>
          <w:lang w:val="en-US" w:eastAsia="ko-KR"/>
        </w:rPr>
        <w:t>non-integer number of samples per OO</w:t>
      </w:r>
      <w:r w:rsidRPr="00386559">
        <w:rPr>
          <w:rFonts w:ascii="Times New Roman" w:eastAsia="맑은 고딕" w:hAnsi="Times New Roman"/>
          <w:b/>
          <w:i/>
          <w:kern w:val="2"/>
          <w:sz w:val="22"/>
          <w:szCs w:val="22"/>
          <w:lang w:val="en-US" w:eastAsia="ko-KR"/>
        </w:rPr>
        <w:t>K symbol</w:t>
      </w:r>
    </w:p>
    <w:p w14:paraId="3A91A07E" w14:textId="3C46948F" w:rsidR="00E56409" w:rsidRPr="001C1EEE"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5F2F8F">
        <w:rPr>
          <w:rFonts w:eastAsia="맑은 고딕"/>
          <w:b/>
          <w:i/>
          <w:kern w:val="2"/>
          <w:sz w:val="22"/>
          <w:szCs w:val="22"/>
          <w:lang w:val="en-US" w:eastAsia="ko-KR"/>
        </w:rPr>
        <w:t>6</w:t>
      </w:r>
      <w:r>
        <w:rPr>
          <w:rFonts w:eastAsia="맑은 고딕"/>
          <w:b/>
          <w:i/>
          <w:kern w:val="2"/>
          <w:sz w:val="22"/>
          <w:szCs w:val="22"/>
          <w:lang w:val="en-US" w:eastAsia="ko-KR"/>
        </w:rPr>
        <w:t xml:space="preserve">: </w:t>
      </w:r>
      <w:r w:rsidR="009F4E73">
        <w:rPr>
          <w:rFonts w:eastAsia="맑은 고딕"/>
          <w:b/>
          <w:i/>
          <w:kern w:val="2"/>
          <w:sz w:val="22"/>
          <w:szCs w:val="22"/>
          <w:lang w:val="en-US" w:eastAsia="ko-KR"/>
        </w:rPr>
        <w:t>Supporting t</w:t>
      </w:r>
      <w:r>
        <w:rPr>
          <w:rFonts w:eastAsia="맑은 고딕"/>
          <w:b/>
          <w:i/>
          <w:kern w:val="2"/>
          <w:sz w:val="22"/>
          <w:szCs w:val="22"/>
          <w:lang w:val="en-US" w:eastAsia="ko-KR"/>
        </w:rPr>
        <w:t xml:space="preserve">he </w:t>
      </w:r>
      <w:r w:rsidRPr="00493E4B">
        <w:rPr>
          <w:rFonts w:eastAsia="맑은 고딕"/>
          <w:b/>
          <w:i/>
          <w:kern w:val="2"/>
          <w:sz w:val="22"/>
          <w:szCs w:val="22"/>
          <w:lang w:val="en-US" w:eastAsia="ko-KR"/>
        </w:rPr>
        <w:t>M values that are integer multiples of 6 (i.e., M = 6, 12, 24) result in non-integer number of samples per chip duration</w:t>
      </w:r>
      <w:r>
        <w:rPr>
          <w:rFonts w:eastAsia="맑은 고딕"/>
          <w:b/>
          <w:i/>
          <w:kern w:val="2"/>
          <w:sz w:val="22"/>
          <w:szCs w:val="22"/>
          <w:lang w:val="en-US" w:eastAsia="ko-KR"/>
        </w:rPr>
        <w:t xml:space="preserve">, which </w:t>
      </w:r>
      <w:r w:rsidR="00A6688A">
        <w:rPr>
          <w:rFonts w:eastAsia="맑은 고딕"/>
          <w:b/>
          <w:i/>
          <w:kern w:val="2"/>
          <w:sz w:val="22"/>
          <w:szCs w:val="22"/>
          <w:lang w:val="en-US" w:eastAsia="ko-KR"/>
        </w:rPr>
        <w:t xml:space="preserve">would </w:t>
      </w:r>
      <w:r>
        <w:rPr>
          <w:rFonts w:eastAsia="맑은 고딕"/>
          <w:b/>
          <w:i/>
          <w:kern w:val="2"/>
          <w:sz w:val="22"/>
          <w:szCs w:val="22"/>
          <w:lang w:val="en-US" w:eastAsia="ko-KR"/>
        </w:rPr>
        <w:t xml:space="preserve">add complexity to the transmitter </w:t>
      </w:r>
      <w:r w:rsidRPr="00716DF6">
        <w:rPr>
          <w:rFonts w:eastAsia="맑은 고딕"/>
          <w:b/>
          <w:i/>
          <w:kern w:val="2"/>
          <w:sz w:val="22"/>
          <w:szCs w:val="22"/>
          <w:lang w:val="en-US" w:eastAsia="ko-KR"/>
        </w:rPr>
        <w:t>and perhaps also increase specification effort</w:t>
      </w:r>
      <w:r w:rsidR="009F4E73">
        <w:rPr>
          <w:rFonts w:eastAsia="맑은 고딕"/>
          <w:b/>
          <w:i/>
          <w:kern w:val="2"/>
          <w:sz w:val="22"/>
          <w:szCs w:val="22"/>
          <w:lang w:val="en-US" w:eastAsia="ko-KR"/>
        </w:rPr>
        <w:t>.</w:t>
      </w:r>
    </w:p>
    <w:p w14:paraId="33F4F9EF" w14:textId="15AFC0B9" w:rsidR="009F4E73" w:rsidRDefault="009F4E73" w:rsidP="009F4E7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F42EFA">
        <w:rPr>
          <w:rFonts w:eastAsia="맑은 고딕"/>
          <w:b/>
          <w:i/>
          <w:kern w:val="2"/>
          <w:sz w:val="22"/>
          <w:szCs w:val="22"/>
          <w:lang w:val="en-US" w:eastAsia="ko-KR"/>
        </w:rPr>
        <w:t>7</w:t>
      </w:r>
      <w:r>
        <w:rPr>
          <w:rFonts w:eastAsia="맑은 고딕"/>
          <w:b/>
          <w:i/>
          <w:kern w:val="2"/>
          <w:sz w:val="22"/>
          <w:szCs w:val="22"/>
          <w:lang w:val="en-US" w:eastAsia="ko-KR"/>
        </w:rPr>
        <w:t xml:space="preserve">: Supporting the </w:t>
      </w:r>
      <w:r w:rsidRPr="00493E4B">
        <w:rPr>
          <w:rFonts w:eastAsia="맑은 고딕"/>
          <w:b/>
          <w:i/>
          <w:kern w:val="2"/>
          <w:sz w:val="22"/>
          <w:szCs w:val="22"/>
          <w:lang w:val="en-US" w:eastAsia="ko-KR"/>
        </w:rPr>
        <w:t xml:space="preserve">M values that are integer multiples of 6 (i.e., M = 6, 12, 24) </w:t>
      </w:r>
      <w:r>
        <w:rPr>
          <w:rFonts w:eastAsia="맑은 고딕"/>
          <w:b/>
          <w:i/>
          <w:kern w:val="2"/>
          <w:sz w:val="22"/>
          <w:szCs w:val="22"/>
          <w:lang w:val="en-US" w:eastAsia="ko-KR"/>
        </w:rPr>
        <w:t>helps providing finer bit-rate granularity.</w:t>
      </w:r>
    </w:p>
    <w:p w14:paraId="7FC6DFBB" w14:textId="77777777" w:rsidR="00E56409" w:rsidRPr="00F42EFA" w:rsidRDefault="00E56409" w:rsidP="00E56409">
      <w:pPr>
        <w:spacing w:before="120" w:line="240" w:lineRule="auto"/>
        <w:ind w:left="0" w:firstLine="0"/>
        <w:rPr>
          <w:rFonts w:eastAsia="맑은 고딕"/>
          <w:kern w:val="2"/>
          <w:sz w:val="22"/>
          <w:szCs w:val="22"/>
          <w:lang w:val="en-US" w:eastAsia="ko-KR"/>
        </w:rPr>
      </w:pPr>
    </w:p>
    <w:p w14:paraId="0B820099" w14:textId="0431298B" w:rsidR="00E56409" w:rsidRDefault="00E56409" w:rsidP="0001555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To avoid the non-integer number of samples, one may think of changing</w:t>
      </w:r>
      <w:r w:rsidRPr="00DA62CC">
        <w:rPr>
          <w:rFonts w:eastAsia="맑은 고딕"/>
          <w:kern w:val="2"/>
          <w:sz w:val="22"/>
          <w:szCs w:val="22"/>
          <w:lang w:eastAsia="ko-KR"/>
        </w:rPr>
        <w:t xml:space="preserve"> </w:t>
      </w:r>
      <w:r>
        <w:rPr>
          <w:rFonts w:eastAsia="맑은 고딕"/>
          <w:kern w:val="2"/>
          <w:sz w:val="22"/>
          <w:szCs w:val="22"/>
          <w:lang w:eastAsia="ko-KR"/>
        </w:rPr>
        <w:t xml:space="preserve">the </w:t>
      </w:r>
      <w:r w:rsidRPr="00DA62CC">
        <w:rPr>
          <w:rFonts w:eastAsia="맑은 고딕"/>
          <w:kern w:val="2"/>
          <w:sz w:val="22"/>
          <w:szCs w:val="22"/>
          <w:lang w:eastAsia="ko-KR"/>
        </w:rPr>
        <w:t>sampling clocks</w:t>
      </w:r>
      <w:r>
        <w:rPr>
          <w:rFonts w:eastAsia="맑은 고딕"/>
          <w:kern w:val="2"/>
          <w:sz w:val="22"/>
          <w:szCs w:val="22"/>
          <w:lang w:eastAsia="ko-KR"/>
        </w:rPr>
        <w:t xml:space="preserve">, </w:t>
      </w:r>
      <w:r w:rsidRPr="00DA62CC">
        <w:rPr>
          <w:rFonts w:eastAsia="맑은 고딕"/>
          <w:kern w:val="2"/>
          <w:sz w:val="22"/>
          <w:szCs w:val="22"/>
          <w:lang w:eastAsia="ko-KR"/>
        </w:rPr>
        <w:t xml:space="preserve">e.g., from 1.92 to 2.88MHz, </w:t>
      </w:r>
      <w:r>
        <w:rPr>
          <w:rFonts w:eastAsia="맑은 고딕"/>
          <w:kern w:val="2"/>
          <w:sz w:val="22"/>
          <w:szCs w:val="22"/>
          <w:lang w:eastAsia="ko-KR"/>
        </w:rPr>
        <w:t xml:space="preserve">at the transmitter. But </w:t>
      </w:r>
      <w:r w:rsidR="00A4073F">
        <w:rPr>
          <w:rFonts w:eastAsia="맑은 고딕"/>
          <w:kern w:val="2"/>
          <w:sz w:val="22"/>
          <w:szCs w:val="22"/>
          <w:lang w:eastAsia="ko-KR"/>
        </w:rPr>
        <w:t xml:space="preserve">those </w:t>
      </w:r>
      <w:r>
        <w:rPr>
          <w:rFonts w:eastAsia="맑은 고딕"/>
          <w:kern w:val="2"/>
          <w:sz w:val="22"/>
          <w:szCs w:val="22"/>
          <w:lang w:eastAsia="ko-KR"/>
        </w:rPr>
        <w:t>sampling clock</w:t>
      </w:r>
      <w:r w:rsidR="00A4073F">
        <w:rPr>
          <w:rFonts w:eastAsia="맑은 고딕"/>
          <w:kern w:val="2"/>
          <w:sz w:val="22"/>
          <w:szCs w:val="22"/>
          <w:lang w:eastAsia="ko-KR"/>
        </w:rPr>
        <w:t xml:space="preserve"> frequencies</w:t>
      </w:r>
      <w:r>
        <w:rPr>
          <w:rFonts w:eastAsia="맑은 고딕"/>
          <w:kern w:val="2"/>
          <w:sz w:val="22"/>
          <w:szCs w:val="22"/>
          <w:lang w:eastAsia="ko-KR"/>
        </w:rPr>
        <w:t xml:space="preserve"> that bear integer number of samples per chip cannot be simply derived from a master clock for NR/LTE by a 2^k</w:t>
      </w:r>
      <w:r w:rsidR="00A4073F">
        <w:rPr>
          <w:rFonts w:eastAsia="맑은 고딕"/>
          <w:kern w:val="2"/>
          <w:sz w:val="22"/>
          <w:szCs w:val="22"/>
          <w:lang w:eastAsia="ko-KR"/>
        </w:rPr>
        <w:t xml:space="preserve"> </w:t>
      </w:r>
      <w:r>
        <w:rPr>
          <w:rFonts w:eastAsia="맑은 고딕"/>
          <w:kern w:val="2"/>
          <w:sz w:val="22"/>
          <w:szCs w:val="22"/>
          <w:lang w:eastAsia="ko-KR"/>
        </w:rPr>
        <w:t xml:space="preserve">(k=1, 2, …) clock divider. Therefore, it may require an additional clock divider or a separate clock for generating </w:t>
      </w:r>
      <w:r w:rsidR="00A4073F">
        <w:rPr>
          <w:rFonts w:eastAsia="맑은 고딕"/>
          <w:kern w:val="2"/>
          <w:sz w:val="22"/>
          <w:szCs w:val="22"/>
          <w:lang w:eastAsia="ko-KR"/>
        </w:rPr>
        <w:t>the R2D</w:t>
      </w:r>
      <w:r>
        <w:rPr>
          <w:rFonts w:eastAsia="맑은 고딕"/>
          <w:kern w:val="2"/>
          <w:sz w:val="22"/>
          <w:szCs w:val="22"/>
          <w:lang w:eastAsia="ko-KR"/>
        </w:rPr>
        <w:t xml:space="preserve"> signals</w:t>
      </w:r>
      <w:r w:rsidR="004F45DD">
        <w:rPr>
          <w:rFonts w:eastAsia="맑은 고딕"/>
          <w:kern w:val="2"/>
          <w:sz w:val="22"/>
          <w:szCs w:val="22"/>
          <w:lang w:eastAsia="ko-KR"/>
        </w:rPr>
        <w:t>, which would also add complexity</w:t>
      </w:r>
      <w:r>
        <w:rPr>
          <w:rFonts w:eastAsia="맑은 고딕"/>
          <w:kern w:val="2"/>
          <w:sz w:val="22"/>
          <w:szCs w:val="22"/>
          <w:lang w:eastAsia="ko-KR"/>
        </w:rPr>
        <w:t xml:space="preserve">. Taking </w:t>
      </w:r>
      <w:r w:rsidR="00995D79">
        <w:rPr>
          <w:rFonts w:eastAsia="맑은 고딕"/>
          <w:kern w:val="2"/>
          <w:sz w:val="22"/>
          <w:szCs w:val="22"/>
          <w:lang w:eastAsia="ko-KR"/>
        </w:rPr>
        <w:t xml:space="preserve">into account </w:t>
      </w:r>
      <w:r w:rsidR="00A4073F">
        <w:rPr>
          <w:rFonts w:eastAsia="맑은 고딕"/>
          <w:kern w:val="2"/>
          <w:sz w:val="22"/>
          <w:szCs w:val="22"/>
          <w:lang w:eastAsia="ko-KR"/>
        </w:rPr>
        <w:t>those</w:t>
      </w:r>
      <w:r>
        <w:rPr>
          <w:rFonts w:eastAsia="맑은 고딕"/>
          <w:kern w:val="2"/>
          <w:sz w:val="22"/>
          <w:szCs w:val="22"/>
          <w:lang w:eastAsia="ko-KR"/>
        </w:rPr>
        <w:t xml:space="preserve"> aspects so far, </w:t>
      </w:r>
      <w:r w:rsidR="00A4073F">
        <w:rPr>
          <w:rFonts w:eastAsia="맑은 고딕"/>
          <w:kern w:val="2"/>
          <w:sz w:val="22"/>
          <w:szCs w:val="22"/>
          <w:lang w:eastAsia="ko-KR"/>
        </w:rPr>
        <w:t xml:space="preserve">and </w:t>
      </w:r>
      <w:r w:rsidR="004F45DD">
        <w:rPr>
          <w:rFonts w:eastAsia="맑은 고딕"/>
          <w:kern w:val="2"/>
          <w:sz w:val="22"/>
          <w:szCs w:val="22"/>
          <w:lang w:eastAsia="ko-KR"/>
        </w:rPr>
        <w:t>if</w:t>
      </w:r>
      <w:r>
        <w:rPr>
          <w:rFonts w:eastAsia="맑은 고딕"/>
          <w:kern w:val="2"/>
          <w:sz w:val="22"/>
          <w:szCs w:val="22"/>
          <w:lang w:eastAsia="ko-KR"/>
        </w:rPr>
        <w:t xml:space="preserve"> there is no strong motivation for supporting </w:t>
      </w:r>
      <w:r w:rsidR="004F45DD">
        <w:rPr>
          <w:rFonts w:eastAsia="맑은 고딕"/>
          <w:kern w:val="2"/>
          <w:sz w:val="22"/>
          <w:szCs w:val="22"/>
          <w:lang w:eastAsia="ko-KR"/>
        </w:rPr>
        <w:t>the finer bit-rate granularity</w:t>
      </w:r>
      <w:r>
        <w:rPr>
          <w:rFonts w:eastAsia="맑은 고딕"/>
          <w:kern w:val="2"/>
          <w:sz w:val="22"/>
          <w:szCs w:val="22"/>
          <w:lang w:eastAsia="ko-KR"/>
        </w:rPr>
        <w:t xml:space="preserve">, simple solutions </w:t>
      </w:r>
      <w:r w:rsidR="00A4073F">
        <w:rPr>
          <w:rFonts w:eastAsia="맑은 고딕"/>
          <w:kern w:val="2"/>
          <w:sz w:val="22"/>
          <w:szCs w:val="22"/>
          <w:lang w:eastAsia="ko-KR"/>
        </w:rPr>
        <w:t xml:space="preserve">would be to </w:t>
      </w:r>
      <w:r>
        <w:rPr>
          <w:rFonts w:eastAsia="맑은 고딕"/>
          <w:kern w:val="2"/>
          <w:sz w:val="22"/>
          <w:szCs w:val="22"/>
          <w:lang w:eastAsia="ko-KR"/>
        </w:rPr>
        <w:t>support only M</w:t>
      </w:r>
      <w:r w:rsidR="00A4073F">
        <w:rPr>
          <w:rFonts w:eastAsia="맑은 고딕"/>
          <w:kern w:val="2"/>
          <w:sz w:val="22"/>
          <w:szCs w:val="22"/>
          <w:lang w:eastAsia="ko-KR"/>
        </w:rPr>
        <w:t xml:space="preserve"> </w:t>
      </w:r>
      <w:r>
        <w:rPr>
          <w:rFonts w:eastAsia="맑은 고딕"/>
          <w:kern w:val="2"/>
          <w:sz w:val="22"/>
          <w:szCs w:val="22"/>
          <w:lang w:eastAsia="ko-KR"/>
        </w:rPr>
        <w:t>=</w:t>
      </w:r>
      <w:r w:rsidR="00A4073F">
        <w:rPr>
          <w:rFonts w:eastAsia="맑은 고딕"/>
          <w:kern w:val="2"/>
          <w:sz w:val="22"/>
          <w:szCs w:val="22"/>
          <w:lang w:eastAsia="ko-KR"/>
        </w:rPr>
        <w:t xml:space="preserve"> </w:t>
      </w:r>
      <w:r>
        <w:rPr>
          <w:rFonts w:eastAsia="맑은 고딕"/>
          <w:kern w:val="2"/>
          <w:sz w:val="22"/>
          <w:szCs w:val="22"/>
          <w:lang w:eastAsia="ko-KR"/>
        </w:rPr>
        <w:t>2^m</w:t>
      </w:r>
      <w:r w:rsidR="00A4073F">
        <w:rPr>
          <w:rFonts w:eastAsia="맑은 고딕"/>
          <w:kern w:val="2"/>
          <w:sz w:val="22"/>
          <w:szCs w:val="22"/>
          <w:lang w:eastAsia="ko-KR"/>
        </w:rPr>
        <w:t xml:space="preserve"> </w:t>
      </w:r>
      <w:r>
        <w:rPr>
          <w:rFonts w:eastAsia="맑은 고딕"/>
          <w:kern w:val="2"/>
          <w:sz w:val="22"/>
          <w:szCs w:val="22"/>
          <w:lang w:eastAsia="ko-KR"/>
        </w:rPr>
        <w:t xml:space="preserve">(m=1, 2, …), i.e., not supporting M = 6, 12, 24. </w:t>
      </w:r>
      <w:r w:rsidR="00A4073F">
        <w:rPr>
          <w:rFonts w:eastAsia="맑은 고딕"/>
          <w:kern w:val="2"/>
          <w:sz w:val="22"/>
          <w:szCs w:val="22"/>
          <w:lang w:eastAsia="ko-KR"/>
        </w:rPr>
        <w:t>Otherwise, i.e., if</w:t>
      </w:r>
      <w:r>
        <w:rPr>
          <w:rFonts w:eastAsia="맑은 고딕"/>
          <w:kern w:val="2"/>
          <w:sz w:val="22"/>
          <w:szCs w:val="22"/>
          <w:lang w:eastAsia="ko-KR"/>
        </w:rPr>
        <w:t xml:space="preserve"> all the M values in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are to be supported, then</w:t>
      </w:r>
      <w:r w:rsidR="007042F3">
        <w:rPr>
          <w:rFonts w:eastAsia="맑은 고딕"/>
          <w:kern w:val="2"/>
          <w:sz w:val="22"/>
          <w:szCs w:val="22"/>
          <w:lang w:eastAsia="ko-KR"/>
        </w:rPr>
        <w:t xml:space="preserve"> some of</w:t>
      </w:r>
      <w:r>
        <w:rPr>
          <w:rFonts w:eastAsia="맑은 고딕"/>
          <w:kern w:val="2"/>
          <w:sz w:val="22"/>
          <w:szCs w:val="22"/>
          <w:lang w:eastAsia="ko-KR"/>
        </w:rPr>
        <w:t xml:space="preserve"> those </w:t>
      </w:r>
      <w:r w:rsidR="00A4073F">
        <w:rPr>
          <w:rFonts w:eastAsia="맑은 고딕"/>
          <w:kern w:val="2"/>
          <w:sz w:val="22"/>
          <w:szCs w:val="22"/>
          <w:lang w:eastAsia="ko-KR"/>
        </w:rPr>
        <w:t xml:space="preserve">M </w:t>
      </w:r>
      <w:r>
        <w:rPr>
          <w:rFonts w:eastAsia="맑은 고딕"/>
          <w:kern w:val="2"/>
          <w:sz w:val="22"/>
          <w:szCs w:val="22"/>
          <w:lang w:eastAsia="ko-KR"/>
        </w:rPr>
        <w:t>values</w:t>
      </w:r>
      <w:r w:rsidR="00A4073F">
        <w:rPr>
          <w:rFonts w:eastAsia="맑은 고딕"/>
          <w:kern w:val="2"/>
          <w:sz w:val="22"/>
          <w:szCs w:val="22"/>
          <w:lang w:eastAsia="ko-KR"/>
        </w:rPr>
        <w:t xml:space="preserve"> </w:t>
      </w:r>
      <w:r w:rsidR="007042F3">
        <w:rPr>
          <w:rFonts w:eastAsia="맑은 고딕"/>
          <w:kern w:val="2"/>
          <w:sz w:val="22"/>
          <w:szCs w:val="22"/>
          <w:lang w:eastAsia="ko-KR"/>
        </w:rPr>
        <w:t>(e.g., M = 6, 12, 24)</w:t>
      </w:r>
      <w:r>
        <w:rPr>
          <w:rFonts w:eastAsia="맑은 고딕"/>
          <w:kern w:val="2"/>
          <w:sz w:val="22"/>
          <w:szCs w:val="22"/>
          <w:lang w:eastAsia="ko-KR"/>
        </w:rPr>
        <w:t xml:space="preserve"> </w:t>
      </w:r>
      <w:r w:rsidR="007042F3">
        <w:rPr>
          <w:rFonts w:eastAsia="맑은 고딕"/>
          <w:kern w:val="2"/>
          <w:sz w:val="22"/>
          <w:szCs w:val="22"/>
          <w:lang w:eastAsia="ko-KR"/>
        </w:rPr>
        <w:t>may</w:t>
      </w:r>
      <w:r>
        <w:rPr>
          <w:rFonts w:eastAsia="맑은 고딕"/>
          <w:kern w:val="2"/>
          <w:sz w:val="22"/>
          <w:szCs w:val="22"/>
          <w:lang w:eastAsia="ko-KR"/>
        </w:rPr>
        <w:t xml:space="preserve"> be supported based on capabilities of reader (especially if the reader is a UE) and also perhaps AmIoT devices.</w:t>
      </w:r>
    </w:p>
    <w:p w14:paraId="65DA9406" w14:textId="78A09EAD" w:rsidR="001347C8" w:rsidRDefault="007042F3" w:rsidP="007042F3">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On R2D and D2R modulation, considering the characteristics of Ambient IoT devices, low-power/low-complexity modulation schemes such as ASK (including OOK) should be supported for both R2D and D2R. It was agreed in RAN1#118 meeting OOK and BPSK are feasible for D2R for all devices. On </w:t>
      </w:r>
      <w:r w:rsidR="001347C8">
        <w:rPr>
          <w:rFonts w:eastAsia="맑은 고딕"/>
          <w:kern w:val="2"/>
          <w:sz w:val="22"/>
          <w:szCs w:val="22"/>
          <w:lang w:val="en-US" w:eastAsia="ko-KR"/>
        </w:rPr>
        <w:t xml:space="preserve">MSK, which is the only variant of </w:t>
      </w:r>
      <w:r>
        <w:rPr>
          <w:rFonts w:eastAsia="맑은 고딕"/>
          <w:kern w:val="2"/>
          <w:sz w:val="22"/>
          <w:szCs w:val="22"/>
          <w:lang w:val="en-US" w:eastAsia="ko-KR"/>
        </w:rPr>
        <w:t>Binary-FSK(B-FSK)</w:t>
      </w:r>
      <w:r w:rsidR="001347C8">
        <w:rPr>
          <w:rFonts w:eastAsia="맑은 고딕"/>
          <w:kern w:val="2"/>
          <w:sz w:val="22"/>
          <w:szCs w:val="22"/>
          <w:lang w:val="en-US" w:eastAsia="ko-KR"/>
        </w:rPr>
        <w:t xml:space="preserve"> under study</w:t>
      </w:r>
      <w:r>
        <w:rPr>
          <w:rFonts w:eastAsia="맑은 고딕"/>
          <w:kern w:val="2"/>
          <w:sz w:val="22"/>
          <w:szCs w:val="22"/>
          <w:lang w:val="en-US" w:eastAsia="ko-KR"/>
        </w:rPr>
        <w:t xml:space="preserve">, </w:t>
      </w:r>
      <w:r w:rsidR="001347C8">
        <w:rPr>
          <w:rFonts w:eastAsia="맑은 고딕"/>
          <w:kern w:val="2"/>
          <w:sz w:val="22"/>
          <w:szCs w:val="22"/>
          <w:lang w:val="en-US" w:eastAsia="ko-KR"/>
        </w:rPr>
        <w:t>different views on its feasibility for all devices</w:t>
      </w:r>
      <w:r w:rsidR="00C17A31">
        <w:rPr>
          <w:rFonts w:eastAsia="맑은 고딕"/>
          <w:kern w:val="2"/>
          <w:sz w:val="22"/>
          <w:szCs w:val="22"/>
          <w:lang w:val="en-US" w:eastAsia="ko-KR"/>
        </w:rPr>
        <w:t xml:space="preserve"> (Device 1/2a/2b)</w:t>
      </w:r>
      <w:r w:rsidR="001347C8">
        <w:rPr>
          <w:rFonts w:eastAsia="맑은 고딕"/>
          <w:kern w:val="2"/>
          <w:sz w:val="22"/>
          <w:szCs w:val="22"/>
          <w:lang w:val="en-US" w:eastAsia="ko-KR"/>
        </w:rPr>
        <w:t xml:space="preserve"> were captured in the TR. Considering conflicting opinions on the support MSK for AmIoT for D2R and </w:t>
      </w:r>
      <w:r w:rsidR="00C17A31">
        <w:rPr>
          <w:rFonts w:eastAsia="맑은 고딕"/>
          <w:kern w:val="2"/>
          <w:sz w:val="22"/>
          <w:szCs w:val="22"/>
          <w:lang w:val="en-US" w:eastAsia="ko-KR"/>
        </w:rPr>
        <w:t xml:space="preserve">also </w:t>
      </w:r>
      <w:r w:rsidR="001347C8">
        <w:rPr>
          <w:rFonts w:eastAsia="맑은 고딕"/>
          <w:kern w:val="2"/>
          <w:sz w:val="22"/>
          <w:szCs w:val="22"/>
          <w:lang w:val="en-US" w:eastAsia="ko-KR"/>
        </w:rPr>
        <w:t>the harmonized design aspects, one way forward would be to support at least OOK and BPSK for D2R</w:t>
      </w:r>
      <w:r w:rsidR="00C17A31">
        <w:rPr>
          <w:rFonts w:eastAsia="맑은 고딕"/>
          <w:kern w:val="2"/>
          <w:sz w:val="22"/>
          <w:szCs w:val="22"/>
          <w:lang w:val="en-US" w:eastAsia="ko-KR"/>
        </w:rPr>
        <w:t xml:space="preserve"> for all devices (Device 1/2a/2b)</w:t>
      </w:r>
      <w:r w:rsidR="001347C8">
        <w:rPr>
          <w:rFonts w:eastAsia="맑은 고딕"/>
          <w:kern w:val="2"/>
          <w:sz w:val="22"/>
          <w:szCs w:val="22"/>
          <w:lang w:val="en-US" w:eastAsia="ko-KR"/>
        </w:rPr>
        <w:t>.</w:t>
      </w:r>
    </w:p>
    <w:p w14:paraId="62432E8C" w14:textId="405A2CCC" w:rsidR="00C17A31" w:rsidRDefault="00C17A31" w:rsidP="00C17A3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4409B">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D2R</w:t>
      </w:r>
      <w:r w:rsidRPr="00280E9E">
        <w:rPr>
          <w:rFonts w:eastAsia="맑은 고딕"/>
          <w:b/>
          <w:i/>
          <w:kern w:val="2"/>
          <w:sz w:val="22"/>
          <w:szCs w:val="22"/>
          <w:lang w:val="en-US" w:eastAsia="ko-KR"/>
        </w:rPr>
        <w:t xml:space="preserve"> </w:t>
      </w:r>
      <w:r>
        <w:rPr>
          <w:rFonts w:eastAsia="맑은 고딕"/>
          <w:b/>
          <w:i/>
          <w:kern w:val="2"/>
          <w:sz w:val="22"/>
          <w:szCs w:val="22"/>
          <w:lang w:val="en-US" w:eastAsia="ko-KR"/>
        </w:rPr>
        <w:t xml:space="preserve">modulation, </w:t>
      </w:r>
      <w:r w:rsidR="00940CC8">
        <w:rPr>
          <w:rFonts w:eastAsia="맑은 고딕"/>
          <w:b/>
          <w:i/>
          <w:kern w:val="2"/>
          <w:sz w:val="22"/>
          <w:szCs w:val="22"/>
          <w:lang w:val="en-US" w:eastAsia="ko-KR"/>
        </w:rPr>
        <w:t xml:space="preserve">at least </w:t>
      </w:r>
      <w:r>
        <w:rPr>
          <w:rFonts w:eastAsia="맑은 고딕"/>
          <w:b/>
          <w:i/>
          <w:kern w:val="2"/>
          <w:sz w:val="22"/>
          <w:szCs w:val="22"/>
          <w:lang w:val="en-US" w:eastAsia="ko-KR"/>
        </w:rPr>
        <w:t>OOK and BPSK are supported for all devices (Device 1/2a/2b).</w:t>
      </w:r>
    </w:p>
    <w:p w14:paraId="44F43AB3" w14:textId="77777777" w:rsidR="00C17A31" w:rsidRPr="00C17A31" w:rsidRDefault="00C17A31" w:rsidP="0084119F">
      <w:pPr>
        <w:spacing w:before="120" w:line="240" w:lineRule="auto"/>
        <w:ind w:left="0" w:firstLine="0"/>
        <w:rPr>
          <w:rFonts w:eastAsia="맑은 고딕"/>
          <w:kern w:val="2"/>
          <w:sz w:val="22"/>
          <w:szCs w:val="22"/>
          <w:lang w:val="en-US" w:eastAsia="ko-KR"/>
        </w:rPr>
      </w:pPr>
    </w:p>
    <w:p w14:paraId="7A322F34" w14:textId="77777777" w:rsidR="007042F3" w:rsidRDefault="007042F3" w:rsidP="007042F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internally generated D2R transmission, basically the same modulation scheme(s) for both backscattered and internally generated D2R transmissions is(are) preferred based on the agreed principle in the General Scope of the SID which is “</w:t>
      </w:r>
      <w:r w:rsidRPr="00A05D9C">
        <w:rPr>
          <w:rFonts w:eastAsia="맑은 고딕"/>
          <w:kern w:val="2"/>
          <w:sz w:val="22"/>
          <w:szCs w:val="22"/>
          <w:lang w:eastAsia="ko-KR"/>
        </w:rPr>
        <w:t>The overall objective shall be to study a harmonized air interface design with minimized differences (where necessary) for Ambient IoT to enable the following devices:</w:t>
      </w:r>
      <w:r>
        <w:rPr>
          <w:rFonts w:eastAsia="맑은 고딕"/>
          <w:kern w:val="2"/>
          <w:sz w:val="22"/>
          <w:szCs w:val="22"/>
          <w:lang w:eastAsia="ko-KR"/>
        </w:rPr>
        <w:t xml:space="preserve"> …</w:t>
      </w:r>
      <w:r w:rsidRPr="0097399F">
        <w:rPr>
          <w:rFonts w:eastAsia="맑은 고딕"/>
          <w:kern w:val="2"/>
          <w:sz w:val="22"/>
          <w:szCs w:val="22"/>
          <w:lang w:eastAsia="ko-KR"/>
        </w:rPr>
        <w:t>”</w:t>
      </w:r>
      <w:r>
        <w:rPr>
          <w:rFonts w:eastAsia="맑은 고딕"/>
          <w:kern w:val="2"/>
          <w:sz w:val="22"/>
          <w:szCs w:val="22"/>
          <w:lang w:eastAsia="ko-KR"/>
        </w:rPr>
        <w:t>. It may be okay to study pros and cons of supporting different modulation schemes for the internally generated D2R transmission, but the barrier for introduction can be raised.</w:t>
      </w:r>
    </w:p>
    <w:p w14:paraId="7249E7D5" w14:textId="0816A129" w:rsidR="007042F3" w:rsidRPr="00614EDB" w:rsidRDefault="007042F3" w:rsidP="007042F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4409B">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sidR="004B6F29">
        <w:rPr>
          <w:rFonts w:eastAsia="맑은 고딕"/>
          <w:b/>
          <w:i/>
          <w:kern w:val="2"/>
          <w:sz w:val="22"/>
          <w:szCs w:val="22"/>
          <w:lang w:val="en-US" w:eastAsia="ko-KR"/>
        </w:rPr>
        <w:t xml:space="preserve"> </w:t>
      </w:r>
      <w:r w:rsidR="004B6F29" w:rsidRPr="004B6F29">
        <w:rPr>
          <w:rFonts w:eastAsia="맑은 고딕"/>
          <w:b/>
          <w:i/>
          <w:kern w:val="2"/>
          <w:sz w:val="22"/>
          <w:szCs w:val="22"/>
          <w:lang w:val="en-US" w:eastAsia="ko-KR"/>
        </w:rPr>
        <w:t>(by device 2b)</w:t>
      </w:r>
      <w:r w:rsidRPr="00280E9E">
        <w:rPr>
          <w:rFonts w:eastAsia="맑은 고딕"/>
          <w:b/>
          <w:i/>
          <w:kern w:val="2"/>
          <w:sz w:val="22"/>
          <w:szCs w:val="22"/>
          <w:lang w:val="en-US" w:eastAsia="ko-KR"/>
        </w:rPr>
        <w:t>,</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w:t>
      </w:r>
      <w:r w:rsidR="004B6F29" w:rsidRPr="004B6F29">
        <w:rPr>
          <w:rFonts w:eastAsia="맑은 고딕"/>
          <w:b/>
          <w:i/>
          <w:kern w:val="2"/>
          <w:sz w:val="22"/>
          <w:szCs w:val="22"/>
          <w:lang w:val="en-US" w:eastAsia="ko-KR"/>
        </w:rPr>
        <w:t xml:space="preserve">(by device 1/2a) </w:t>
      </w:r>
      <w:r>
        <w:rPr>
          <w:rFonts w:eastAsia="맑은 고딕"/>
          <w:b/>
          <w:i/>
          <w:kern w:val="2"/>
          <w:sz w:val="22"/>
          <w:szCs w:val="22"/>
          <w:lang w:val="en-US" w:eastAsia="ko-KR"/>
        </w:rPr>
        <w:t>can be supported.</w:t>
      </w:r>
    </w:p>
    <w:p w14:paraId="184FBFA8" w14:textId="32941C1C" w:rsidR="007042F3" w:rsidRPr="00280E9E" w:rsidRDefault="007042F3" w:rsidP="007042F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w:t>
      </w:r>
      <w:r w:rsidR="004B6F29">
        <w:rPr>
          <w:rFonts w:ascii="Times New Roman" w:eastAsia="맑은 고딕" w:hAnsi="Times New Roman" w:hint="eastAsia"/>
          <w:b/>
          <w:i/>
          <w:kern w:val="2"/>
          <w:sz w:val="22"/>
          <w:szCs w:val="22"/>
          <w:lang w:val="en-US" w:eastAsia="ko-KR"/>
        </w:rPr>
        <w:t>d</w:t>
      </w:r>
      <w:r>
        <w:rPr>
          <w:rFonts w:ascii="Times New Roman" w:eastAsia="맑은 고딕" w:hAnsi="Times New Roman"/>
          <w:b/>
          <w:i/>
          <w:kern w:val="2"/>
          <w:sz w:val="22"/>
          <w:szCs w:val="22"/>
          <w:lang w:val="en-US" w:eastAsia="ko-KR"/>
        </w:rPr>
        <w:t xml:space="preserve"> for backscattered D2R transmission can be considered, but the barrier for introduction should be raised.</w:t>
      </w:r>
    </w:p>
    <w:p w14:paraId="65652C7A" w14:textId="77777777" w:rsidR="00AC3B91" w:rsidRDefault="00AC3B91" w:rsidP="007042F3">
      <w:pPr>
        <w:spacing w:before="120" w:line="240" w:lineRule="auto"/>
        <w:ind w:left="0" w:firstLine="400"/>
        <w:rPr>
          <w:rFonts w:eastAsia="맑은 고딕"/>
          <w:kern w:val="2"/>
          <w:sz w:val="22"/>
          <w:szCs w:val="22"/>
          <w:lang w:val="en-US" w:eastAsia="ko-KR"/>
        </w:rPr>
      </w:pPr>
    </w:p>
    <w:p w14:paraId="0402B8B5" w14:textId="6DDD7F2F" w:rsidR="007042F3" w:rsidRPr="000744DF" w:rsidRDefault="007042F3" w:rsidP="007042F3">
      <w:pPr>
        <w:spacing w:before="120" w:line="240" w:lineRule="auto"/>
        <w:ind w:left="0" w:firstLine="400"/>
        <w:rPr>
          <w:rFonts w:eastAsia="맑은 고딕"/>
          <w:kern w:val="2"/>
          <w:sz w:val="22"/>
          <w:szCs w:val="22"/>
          <w:lang w:val="en-US" w:eastAsia="ko-KR"/>
        </w:rPr>
      </w:pPr>
      <w:r w:rsidRPr="000744DF">
        <w:rPr>
          <w:rFonts w:eastAsia="맑은 고딕"/>
          <w:kern w:val="2"/>
          <w:sz w:val="22"/>
          <w:szCs w:val="22"/>
          <w:lang w:val="en-US" w:eastAsia="ko-KR"/>
        </w:rPr>
        <w:t>On the issue of whether it is feasible to support 1SB transmission for D2R,</w:t>
      </w:r>
      <w:r>
        <w:rPr>
          <w:rFonts w:eastAsia="맑은 고딕"/>
          <w:kern w:val="2"/>
          <w:sz w:val="22"/>
          <w:szCs w:val="22"/>
          <w:lang w:val="en-US" w:eastAsia="ko-KR"/>
        </w:rPr>
        <w:t xml:space="preserve"> as there is no feasibility concern on the 2SB modulation,</w:t>
      </w:r>
      <w:r w:rsidRPr="000744DF">
        <w:rPr>
          <w:rFonts w:eastAsia="맑은 고딕"/>
          <w:kern w:val="2"/>
          <w:sz w:val="22"/>
          <w:szCs w:val="22"/>
          <w:lang w:val="en-US" w:eastAsia="ko-KR"/>
        </w:rPr>
        <w:t xml:space="preserve"> we can </w:t>
      </w:r>
      <w:r>
        <w:rPr>
          <w:rFonts w:eastAsia="맑은 고딕"/>
          <w:kern w:val="2"/>
          <w:sz w:val="22"/>
          <w:szCs w:val="22"/>
          <w:lang w:val="en-US" w:eastAsia="ko-KR"/>
        </w:rPr>
        <w:t xml:space="preserve">agree on the </w:t>
      </w:r>
      <w:r w:rsidRPr="000744DF">
        <w:rPr>
          <w:rFonts w:eastAsia="맑은 고딕"/>
          <w:kern w:val="2"/>
          <w:sz w:val="22"/>
          <w:szCs w:val="22"/>
          <w:lang w:val="en-US" w:eastAsia="ko-KR"/>
        </w:rPr>
        <w:t xml:space="preserve">following conclusion for </w:t>
      </w:r>
      <w:r>
        <w:rPr>
          <w:rFonts w:eastAsia="맑은 고딕"/>
          <w:kern w:val="2"/>
          <w:sz w:val="22"/>
          <w:szCs w:val="22"/>
          <w:lang w:val="en-US" w:eastAsia="ko-KR"/>
        </w:rPr>
        <w:t>now and wait</w:t>
      </w:r>
      <w:r w:rsidRPr="000744DF">
        <w:rPr>
          <w:rFonts w:eastAsia="맑은 고딕"/>
          <w:kern w:val="2"/>
          <w:sz w:val="22"/>
          <w:szCs w:val="22"/>
          <w:lang w:val="en-US" w:eastAsia="ko-KR"/>
        </w:rPr>
        <w:t xml:space="preserve"> until there is a process on </w:t>
      </w:r>
      <w:r>
        <w:rPr>
          <w:rFonts w:eastAsia="맑은 고딕"/>
          <w:kern w:val="2"/>
          <w:sz w:val="22"/>
          <w:szCs w:val="22"/>
          <w:lang w:val="en-US" w:eastAsia="ko-KR"/>
        </w:rPr>
        <w:t>the</w:t>
      </w:r>
      <w:r w:rsidRPr="000744DF">
        <w:rPr>
          <w:rFonts w:eastAsia="맑은 고딕"/>
          <w:kern w:val="2"/>
          <w:sz w:val="22"/>
          <w:szCs w:val="22"/>
          <w:lang w:val="en-US" w:eastAsia="ko-KR"/>
        </w:rPr>
        <w:t xml:space="preserve"> study on 1SB support.</w:t>
      </w:r>
    </w:p>
    <w:p w14:paraId="7774A4B5" w14:textId="67315897" w:rsidR="007042F3" w:rsidRDefault="007042F3" w:rsidP="007042F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4409B">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is supported for D2R for all devices.</w:t>
      </w:r>
    </w:p>
    <w:p w14:paraId="50DFB35B" w14:textId="77777777" w:rsidR="007042F3" w:rsidRPr="007761C2" w:rsidRDefault="007042F3" w:rsidP="007042F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whether 1SB modulation is feasible (to which one of Devices 1/2a/2b)</w:t>
      </w:r>
    </w:p>
    <w:p w14:paraId="27067933" w14:textId="77777777" w:rsidR="00E56409" w:rsidRPr="00280E9E" w:rsidRDefault="00E56409" w:rsidP="00E56409">
      <w:pPr>
        <w:spacing w:before="120" w:after="0" w:line="240" w:lineRule="auto"/>
        <w:ind w:left="0" w:firstLine="0"/>
        <w:rPr>
          <w:rFonts w:eastAsia="맑은 고딕"/>
          <w:b/>
          <w:kern w:val="2"/>
          <w:sz w:val="22"/>
          <w:szCs w:val="22"/>
          <w:lang w:val="en-US" w:eastAsia="ko-KR"/>
        </w:rPr>
      </w:pPr>
    </w:p>
    <w:p w14:paraId="0E58B324" w14:textId="5EE65C2B"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Coding</w:t>
      </w:r>
      <w:r w:rsidR="00C54AE6">
        <w:rPr>
          <w:rFonts w:eastAsia="맑은 고딕"/>
          <w:b/>
          <w:kern w:val="2"/>
          <w:sz w:val="24"/>
          <w:szCs w:val="22"/>
          <w:lang w:val="en-US" w:eastAsia="ko-KR"/>
        </w:rPr>
        <w:t xml:space="preserve"> / repetition</w:t>
      </w:r>
    </w:p>
    <w:p w14:paraId="5D4C2E70" w14:textId="02A4A536" w:rsidR="00E24961" w:rsidRDefault="00E56409" w:rsidP="00E56409">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According to the agreements in RAN1#116 meeting, for baseband encoding schemes for R2D, </w:t>
      </w:r>
      <w:r w:rsidRPr="00A76A67">
        <w:rPr>
          <w:rFonts w:eastAsia="맑은 고딕"/>
          <w:kern w:val="2"/>
          <w:sz w:val="22"/>
          <w:szCs w:val="22"/>
          <w:lang w:eastAsia="ko-KR"/>
        </w:rPr>
        <w:t>Manchester encoding and pulse-interval encoding (PIE)</w:t>
      </w:r>
      <w:r>
        <w:rPr>
          <w:rFonts w:eastAsia="맑은 고딕"/>
          <w:kern w:val="2"/>
          <w:sz w:val="22"/>
          <w:szCs w:val="22"/>
          <w:lang w:eastAsia="ko-KR"/>
        </w:rPr>
        <w:t xml:space="preserve"> are studied. OFDM waveform from R2D transmitter’s perspective is also studied. </w:t>
      </w:r>
      <w:r w:rsidR="00E24961">
        <w:rPr>
          <w:rFonts w:eastAsia="맑은 고딕"/>
          <w:kern w:val="2"/>
          <w:sz w:val="22"/>
          <w:szCs w:val="22"/>
          <w:lang w:eastAsia="ko-KR"/>
        </w:rPr>
        <w:t>In RAN1#118bis meeting, it was agreed in AI 9.4.2.2 that f</w:t>
      </w:r>
      <w:r w:rsidR="00E24961" w:rsidRPr="00E24961">
        <w:rPr>
          <w:rFonts w:eastAsia="맑은 고딕"/>
          <w:kern w:val="2"/>
          <w:sz w:val="22"/>
          <w:szCs w:val="22"/>
          <w:lang w:eastAsia="ko-KR"/>
        </w:rPr>
        <w:t>or R2D waveform generation using DFT-s-OFDM-based transmitter, from transmitter perspective, when the generated number of chips for the R2D transmission does not fully occupy the last OFDM symbol, at least padding can be used.</w:t>
      </w:r>
      <w:r w:rsidR="00E24961">
        <w:rPr>
          <w:rFonts w:eastAsia="맑은 고딕"/>
          <w:kern w:val="2"/>
          <w:sz w:val="22"/>
          <w:szCs w:val="22"/>
          <w:lang w:eastAsia="ko-KR"/>
        </w:rPr>
        <w:t xml:space="preserve"> </w:t>
      </w:r>
      <w:r>
        <w:rPr>
          <w:rFonts w:eastAsia="맑은 고딕"/>
          <w:kern w:val="2"/>
          <w:sz w:val="22"/>
          <w:szCs w:val="22"/>
          <w:lang w:eastAsia="ko-KR"/>
        </w:rPr>
        <w:t xml:space="preserve">From R2D transmitter’s perspective, we think aligning </w:t>
      </w:r>
      <w:r w:rsidRPr="00A76A67">
        <w:rPr>
          <w:rFonts w:eastAsia="맑은 고딕"/>
          <w:kern w:val="2"/>
          <w:sz w:val="22"/>
          <w:szCs w:val="22"/>
          <w:lang w:eastAsia="ko-KR"/>
        </w:rPr>
        <w:t xml:space="preserve">the </w:t>
      </w:r>
      <w:r w:rsidR="00E24961">
        <w:rPr>
          <w:rFonts w:eastAsia="맑은 고딕"/>
          <w:kern w:val="2"/>
          <w:sz w:val="22"/>
          <w:szCs w:val="22"/>
          <w:lang w:eastAsia="ko-KR"/>
        </w:rPr>
        <w:t xml:space="preserve">end of R2D transmission </w:t>
      </w:r>
      <w:r w:rsidRPr="00A76A67">
        <w:rPr>
          <w:rFonts w:eastAsia="맑은 고딕"/>
          <w:kern w:val="2"/>
          <w:sz w:val="22"/>
          <w:szCs w:val="22"/>
          <w:lang w:eastAsia="ko-KR"/>
        </w:rPr>
        <w:t>with NR</w:t>
      </w:r>
      <w:r>
        <w:rPr>
          <w:rFonts w:eastAsia="맑은 고딕"/>
          <w:kern w:val="2"/>
          <w:sz w:val="22"/>
          <w:szCs w:val="22"/>
          <w:lang w:eastAsia="ko-KR"/>
        </w:rPr>
        <w:t>/LTE</w:t>
      </w:r>
      <w:r w:rsidRPr="00A76A67">
        <w:rPr>
          <w:rFonts w:eastAsia="맑은 고딕"/>
          <w:kern w:val="2"/>
          <w:sz w:val="22"/>
          <w:szCs w:val="22"/>
          <w:lang w:eastAsia="ko-KR"/>
        </w:rPr>
        <w:t xml:space="preserve"> OFDM symbol boundaries</w:t>
      </w:r>
      <w:r>
        <w:rPr>
          <w:rFonts w:eastAsia="맑은 고딕"/>
          <w:kern w:val="2"/>
          <w:sz w:val="22"/>
          <w:szCs w:val="22"/>
          <w:lang w:eastAsia="ko-KR"/>
        </w:rPr>
        <w:t xml:space="preserve"> is beneficial</w:t>
      </w:r>
      <w:r w:rsidR="00E24961">
        <w:rPr>
          <w:rFonts w:eastAsia="맑은 고딕"/>
          <w:kern w:val="2"/>
          <w:sz w:val="22"/>
          <w:szCs w:val="22"/>
          <w:lang w:eastAsia="ko-KR"/>
        </w:rPr>
        <w:t xml:space="preserve"> because </w:t>
      </w:r>
      <w:r w:rsidR="009576C7">
        <w:rPr>
          <w:rFonts w:eastAsia="맑은 고딕"/>
          <w:kern w:val="2"/>
          <w:sz w:val="22"/>
          <w:szCs w:val="22"/>
          <w:lang w:eastAsia="ko-KR"/>
        </w:rPr>
        <w:t xml:space="preserve">otherwise </w:t>
      </w:r>
      <w:r w:rsidR="00E24961">
        <w:rPr>
          <w:rFonts w:eastAsia="맑은 고딕"/>
          <w:kern w:val="2"/>
          <w:sz w:val="22"/>
          <w:szCs w:val="22"/>
          <w:lang w:eastAsia="ko-KR"/>
        </w:rPr>
        <w:t xml:space="preserve">those resources in the OFDM symbol not occupied by the Ambient IoT symbols </w:t>
      </w:r>
      <w:r w:rsidR="009576C7">
        <w:rPr>
          <w:rFonts w:eastAsia="맑은 고딕"/>
          <w:kern w:val="2"/>
          <w:sz w:val="22"/>
          <w:szCs w:val="22"/>
          <w:lang w:eastAsia="ko-KR"/>
        </w:rPr>
        <w:t>would be wasted anyway. Whether it is the padding just for regulating the power for AmIoT transmissions</w:t>
      </w:r>
      <w:r w:rsidR="00995D79">
        <w:rPr>
          <w:rFonts w:eastAsia="맑은 고딕"/>
          <w:kern w:val="2"/>
          <w:sz w:val="22"/>
          <w:szCs w:val="22"/>
          <w:lang w:eastAsia="ko-KR"/>
        </w:rPr>
        <w:t xml:space="preserve"> within the </w:t>
      </w:r>
      <w:r w:rsidR="00995D79" w:rsidRPr="00A76A67">
        <w:rPr>
          <w:rFonts w:eastAsia="맑은 고딕"/>
          <w:kern w:val="2"/>
          <w:sz w:val="22"/>
          <w:szCs w:val="22"/>
          <w:lang w:eastAsia="ko-KR"/>
        </w:rPr>
        <w:t>NR</w:t>
      </w:r>
      <w:r w:rsidR="00995D79">
        <w:rPr>
          <w:rFonts w:eastAsia="맑은 고딕"/>
          <w:kern w:val="2"/>
          <w:sz w:val="22"/>
          <w:szCs w:val="22"/>
          <w:lang w:eastAsia="ko-KR"/>
        </w:rPr>
        <w:t>/LTE</w:t>
      </w:r>
      <w:r w:rsidR="00995D79" w:rsidRPr="00A76A67">
        <w:rPr>
          <w:rFonts w:eastAsia="맑은 고딕"/>
          <w:kern w:val="2"/>
          <w:sz w:val="22"/>
          <w:szCs w:val="22"/>
          <w:lang w:eastAsia="ko-KR"/>
        </w:rPr>
        <w:t xml:space="preserve"> OFDM symbol</w:t>
      </w:r>
      <w:r w:rsidR="009576C7">
        <w:rPr>
          <w:rFonts w:eastAsia="맑은 고딕"/>
          <w:kern w:val="2"/>
          <w:sz w:val="22"/>
          <w:szCs w:val="22"/>
          <w:lang w:eastAsia="ko-KR"/>
        </w:rPr>
        <w:t xml:space="preserve">, or for some other purposes (e.g., square wave for clock transfer, zero-power for energy saving), and whether it is after the CRC or before the CRC can be studied further, but anyway aligning </w:t>
      </w:r>
      <w:r w:rsidR="009576C7" w:rsidRPr="00A76A67">
        <w:rPr>
          <w:rFonts w:eastAsia="맑은 고딕"/>
          <w:kern w:val="2"/>
          <w:sz w:val="22"/>
          <w:szCs w:val="22"/>
          <w:lang w:eastAsia="ko-KR"/>
        </w:rPr>
        <w:t xml:space="preserve">the </w:t>
      </w:r>
      <w:r w:rsidR="009576C7">
        <w:rPr>
          <w:rFonts w:eastAsia="맑은 고딕"/>
          <w:kern w:val="2"/>
          <w:sz w:val="22"/>
          <w:szCs w:val="22"/>
          <w:lang w:eastAsia="ko-KR"/>
        </w:rPr>
        <w:t xml:space="preserve">end of R2D transmission </w:t>
      </w:r>
      <w:r w:rsidR="009576C7" w:rsidRPr="00A76A67">
        <w:rPr>
          <w:rFonts w:eastAsia="맑은 고딕"/>
          <w:kern w:val="2"/>
          <w:sz w:val="22"/>
          <w:szCs w:val="22"/>
          <w:lang w:eastAsia="ko-KR"/>
        </w:rPr>
        <w:t>with NR</w:t>
      </w:r>
      <w:r w:rsidR="009576C7">
        <w:rPr>
          <w:rFonts w:eastAsia="맑은 고딕"/>
          <w:kern w:val="2"/>
          <w:sz w:val="22"/>
          <w:szCs w:val="22"/>
          <w:lang w:eastAsia="ko-KR"/>
        </w:rPr>
        <w:t>/LTE</w:t>
      </w:r>
      <w:r w:rsidR="009576C7" w:rsidRPr="00A76A67">
        <w:rPr>
          <w:rFonts w:eastAsia="맑은 고딕"/>
          <w:kern w:val="2"/>
          <w:sz w:val="22"/>
          <w:szCs w:val="22"/>
          <w:lang w:eastAsia="ko-KR"/>
        </w:rPr>
        <w:t xml:space="preserve"> OFDM symbol boundaries</w:t>
      </w:r>
      <w:r w:rsidR="009576C7">
        <w:rPr>
          <w:rFonts w:eastAsia="맑은 고딕"/>
          <w:kern w:val="2"/>
          <w:sz w:val="22"/>
          <w:szCs w:val="22"/>
          <w:lang w:eastAsia="ko-KR"/>
        </w:rPr>
        <w:t xml:space="preserve"> should be supported.</w:t>
      </w:r>
      <w:r w:rsidR="00E24961">
        <w:rPr>
          <w:rFonts w:eastAsia="맑은 고딕"/>
          <w:kern w:val="2"/>
          <w:sz w:val="22"/>
          <w:szCs w:val="22"/>
          <w:lang w:eastAsia="ko-KR"/>
        </w:rPr>
        <w:t xml:space="preserve"> </w:t>
      </w:r>
    </w:p>
    <w:p w14:paraId="20FBF158" w14:textId="64C46464" w:rsidR="00E56409" w:rsidRDefault="00E56409" w:rsidP="00E56409">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t xml:space="preserve">With the line codes for R2D transmission, the resource allocation unit (RU) can be based on one of the following: chip(s), codeword(s), or NR/LTE OFDM symbol(s). </w:t>
      </w:r>
    </w:p>
    <w:p w14:paraId="7C668C8A" w14:textId="70E4C8D3" w:rsidR="00E56409" w:rsidRPr="00614EDB"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2498F">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sidR="00051588">
        <w:rPr>
          <w:rFonts w:eastAsia="맑은 고딕"/>
          <w:b/>
          <w:i/>
          <w:kern w:val="2"/>
          <w:sz w:val="22"/>
          <w:szCs w:val="22"/>
          <w:lang w:val="en-US" w:eastAsia="ko-KR"/>
        </w:rPr>
        <w:t xml:space="preserve">the end of R2D transmission should be aligned with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NR</w:t>
      </w:r>
      <w:r w:rsidR="00051588">
        <w:rPr>
          <w:rFonts w:eastAsia="맑은 고딕"/>
          <w:b/>
          <w:i/>
          <w:kern w:val="2"/>
          <w:sz w:val="22"/>
          <w:szCs w:val="22"/>
          <w:lang w:val="en-US" w:eastAsia="ko-KR"/>
        </w:rPr>
        <w:t>/LTE</w:t>
      </w:r>
      <w:r w:rsidRPr="009B1125">
        <w:rPr>
          <w:rFonts w:eastAsia="맑은 고딕"/>
          <w:b/>
          <w:i/>
          <w:kern w:val="2"/>
          <w:sz w:val="22"/>
          <w:szCs w:val="22"/>
          <w:lang w:val="en-US" w:eastAsia="ko-KR"/>
        </w:rPr>
        <w:t xml:space="preserve"> OFDM symbol boundaries.</w:t>
      </w:r>
    </w:p>
    <w:p w14:paraId="052A8698" w14:textId="13F9345A" w:rsidR="00E56409" w:rsidRPr="00614EDB" w:rsidRDefault="00E56409" w:rsidP="00E56409">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2498F">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w:t>
      </w:r>
      <w:r w:rsidR="004B6F29">
        <w:rPr>
          <w:rFonts w:eastAsia="맑은 고딕"/>
          <w:b/>
          <w:i/>
          <w:kern w:val="2"/>
          <w:sz w:val="22"/>
          <w:szCs w:val="22"/>
          <w:lang w:val="en-US" w:eastAsia="ko-KR"/>
        </w:rPr>
        <w:t>,</w:t>
      </w:r>
      <w:r w:rsidRPr="007E57AC">
        <w:rPr>
          <w:rFonts w:eastAsia="맑은 고딕"/>
          <w:b/>
          <w:i/>
          <w:kern w:val="2"/>
          <w:sz w:val="22"/>
          <w:szCs w:val="22"/>
          <w:lang w:val="en-US" w:eastAsia="ko-KR"/>
        </w:rPr>
        <w:t xml:space="preserve"> resource allocation unit can be defined based on one of the following:</w:t>
      </w:r>
    </w:p>
    <w:p w14:paraId="4B7A1D74" w14:textId="77777777" w:rsidR="00E56409" w:rsidRPr="007E57AC" w:rsidRDefault="00E56409" w:rsidP="00E5640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26C8D9BD" w14:textId="5CB22EFE" w:rsidR="00E56409" w:rsidRPr="007E57AC" w:rsidRDefault="004B6F29" w:rsidP="00E5640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(line code) </w:t>
      </w:r>
      <w:r w:rsidR="00E56409" w:rsidRPr="007E57AC">
        <w:rPr>
          <w:rFonts w:ascii="Times New Roman" w:eastAsia="맑은 고딕" w:hAnsi="Times New Roman"/>
          <w:b/>
          <w:i/>
          <w:kern w:val="2"/>
          <w:sz w:val="22"/>
          <w:szCs w:val="22"/>
          <w:lang w:val="en-US" w:eastAsia="ko-KR"/>
        </w:rPr>
        <w:t>codeword</w:t>
      </w:r>
      <w:r w:rsidR="00590A24">
        <w:rPr>
          <w:rFonts w:ascii="Times New Roman" w:eastAsia="맑은 고딕" w:hAnsi="Times New Roman"/>
          <w:b/>
          <w:i/>
          <w:kern w:val="2"/>
          <w:sz w:val="22"/>
          <w:szCs w:val="22"/>
          <w:lang w:val="en-US" w:eastAsia="ko-KR"/>
        </w:rPr>
        <w:t>(s)</w:t>
      </w:r>
    </w:p>
    <w:p w14:paraId="0255DF09" w14:textId="77777777" w:rsidR="00E56409" w:rsidRPr="007E57AC" w:rsidRDefault="00E56409" w:rsidP="00E5640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04E732F1" w14:textId="77777777" w:rsidR="00A867AD" w:rsidRDefault="00A867AD" w:rsidP="00E56409">
      <w:pPr>
        <w:spacing w:before="120" w:line="240" w:lineRule="auto"/>
        <w:ind w:left="0" w:firstLine="400"/>
        <w:rPr>
          <w:rFonts w:eastAsia="맑은 고딕"/>
          <w:kern w:val="2"/>
          <w:sz w:val="22"/>
          <w:szCs w:val="22"/>
          <w:lang w:eastAsia="ko-KR"/>
        </w:rPr>
      </w:pPr>
    </w:p>
    <w:p w14:paraId="335A18AA" w14:textId="74C6ACFC" w:rsidR="00E56409"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RAN1#117 meeting, the bit-to-chip mapping for Manchester encoding was agreed. On PIE, there were a few proposals on the bit-to-chip mappings, which is why a similar agreement couldn’t be made. In our view, mapping bit 0 to chips {10} and bit 1 to chips {1110} can be the baseline bit-to-chip mapping considering that </w:t>
      </w:r>
      <w:r>
        <w:rPr>
          <w:rFonts w:eastAsia="맑은 고딕"/>
          <w:kern w:val="2"/>
          <w:sz w:val="22"/>
          <w:szCs w:val="22"/>
          <w:lang w:eastAsia="ko-KR"/>
        </w:rPr>
        <w:lastRenderedPageBreak/>
        <w:t>the codewords generated in that way can be easily aligned with the NR OFDM symbols specially for in-band and guard-band deployment scenario while still preserving the benefits of providing more energy than other line codes such as Manchester encoding.</w:t>
      </w:r>
    </w:p>
    <w:p w14:paraId="2270F4AC" w14:textId="5A5A112C" w:rsidR="00E56409" w:rsidRPr="001E5069" w:rsidRDefault="00E56409" w:rsidP="00E56409">
      <w:pPr>
        <w:spacing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2498F">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1E5069">
        <w:rPr>
          <w:rFonts w:eastAsia="맑은 고딕"/>
          <w:b/>
          <w:i/>
          <w:kern w:val="2"/>
          <w:sz w:val="22"/>
          <w:szCs w:val="22"/>
          <w:lang w:val="en-US" w:eastAsia="ko-KR"/>
        </w:rPr>
        <w:t xml:space="preserve">The study assumes the following bit to chip mapping for PIE: </w:t>
      </w:r>
    </w:p>
    <w:p w14:paraId="62673CD4" w14:textId="2B88D33B" w:rsidR="00E56409" w:rsidRDefault="00E56409" w:rsidP="00E56409">
      <w:pPr>
        <w:pStyle w:val="ad"/>
        <w:numPr>
          <w:ilvl w:val="0"/>
          <w:numId w:val="8"/>
        </w:numPr>
        <w:spacing w:before="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bit 0</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sidR="0060703C">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{10}, bit 1</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sidR="0060703C">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{1110}</w:t>
      </w:r>
    </w:p>
    <w:p w14:paraId="2D9582C2" w14:textId="09FBDCB1" w:rsidR="00E56409" w:rsidRPr="001E5069" w:rsidRDefault="00E56409" w:rsidP="00E56409">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60703C">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Due to its higher ratio of high to low voltage, PIE has</w:t>
      </w:r>
      <w:r w:rsidRPr="001E5069">
        <w:rPr>
          <w:rFonts w:eastAsia="맑은 고딕"/>
          <w:b/>
          <w:i/>
          <w:kern w:val="2"/>
          <w:sz w:val="22"/>
          <w:szCs w:val="22"/>
          <w:lang w:val="en-US" w:eastAsia="ko-KR"/>
        </w:rPr>
        <w:t xml:space="preserve"> </w:t>
      </w:r>
      <w:r>
        <w:rPr>
          <w:rFonts w:eastAsia="맑은 고딕"/>
          <w:b/>
          <w:i/>
          <w:kern w:val="2"/>
          <w:sz w:val="22"/>
          <w:szCs w:val="22"/>
          <w:lang w:val="en-US" w:eastAsia="ko-KR"/>
        </w:rPr>
        <w:t>the benefit of transferring more energy to AmIoT devices compared to Manchester encoding.</w:t>
      </w:r>
    </w:p>
    <w:p w14:paraId="5BC61BF9" w14:textId="77777777" w:rsidR="00E56409" w:rsidRPr="009068EC" w:rsidRDefault="00E56409" w:rsidP="00E56409">
      <w:pPr>
        <w:spacing w:before="120" w:line="240" w:lineRule="auto"/>
        <w:ind w:left="0" w:firstLine="0"/>
        <w:rPr>
          <w:rFonts w:eastAsia="맑은 고딕"/>
          <w:kern w:val="2"/>
          <w:sz w:val="22"/>
          <w:szCs w:val="22"/>
          <w:lang w:val="en-US" w:eastAsia="ko-KR"/>
        </w:rPr>
      </w:pPr>
    </w:p>
    <w:p w14:paraId="5A2C14F1" w14:textId="545AD3DC" w:rsidR="00E56409" w:rsidRDefault="00E56409" w:rsidP="00E56409">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 xml:space="preserve">For R2D, repetition </w:t>
      </w:r>
      <w:r>
        <w:rPr>
          <w:rFonts w:eastAsia="맑은 고딕"/>
          <w:kern w:val="2"/>
          <w:sz w:val="22"/>
          <w:szCs w:val="22"/>
          <w:lang w:eastAsia="ko-KR"/>
        </w:rPr>
        <w:t xml:space="preserve">per se </w:t>
      </w:r>
      <w:r>
        <w:rPr>
          <w:rFonts w:eastAsia="맑은 고딕" w:hint="eastAsia"/>
          <w:kern w:val="2"/>
          <w:sz w:val="22"/>
          <w:szCs w:val="22"/>
          <w:lang w:eastAsia="ko-KR"/>
        </w:rPr>
        <w:t xml:space="preserve">may not </w:t>
      </w:r>
      <w:r>
        <w:rPr>
          <w:rFonts w:eastAsia="맑은 고딕"/>
          <w:kern w:val="2"/>
          <w:sz w:val="22"/>
          <w:szCs w:val="22"/>
          <w:lang w:eastAsia="ko-KR"/>
        </w:rPr>
        <w:t xml:space="preserve">help extending the coverage especially if the coverage bottleneck is from the device activation threshold. </w:t>
      </w:r>
      <w:r w:rsidR="0060703C">
        <w:rPr>
          <w:rFonts w:eastAsia="맑은 고딕"/>
          <w:kern w:val="2"/>
          <w:sz w:val="22"/>
          <w:szCs w:val="22"/>
          <w:lang w:eastAsia="ko-KR"/>
        </w:rPr>
        <w:t xml:space="preserve">However, </w:t>
      </w:r>
      <w:r w:rsidR="00051588">
        <w:rPr>
          <w:rFonts w:eastAsia="맑은 고딕"/>
          <w:kern w:val="2"/>
          <w:sz w:val="22"/>
          <w:szCs w:val="22"/>
          <w:lang w:eastAsia="ko-KR"/>
        </w:rPr>
        <w:t xml:space="preserve">supporting </w:t>
      </w:r>
      <w:r w:rsidR="0060703C">
        <w:rPr>
          <w:rFonts w:eastAsia="맑은 고딕"/>
          <w:kern w:val="2"/>
          <w:sz w:val="22"/>
          <w:szCs w:val="22"/>
          <w:lang w:eastAsia="ko-KR"/>
        </w:rPr>
        <w:t>t</w:t>
      </w:r>
      <w:r>
        <w:rPr>
          <w:rFonts w:eastAsia="맑은 고딕"/>
          <w:kern w:val="2"/>
          <w:sz w:val="22"/>
          <w:szCs w:val="22"/>
          <w:lang w:eastAsia="ko-KR"/>
        </w:rPr>
        <w:t xml:space="preserve">he R2D repetition </w:t>
      </w:r>
      <w:r w:rsidR="00051588">
        <w:rPr>
          <w:rFonts w:eastAsia="맑은 고딕"/>
          <w:kern w:val="2"/>
          <w:sz w:val="22"/>
          <w:szCs w:val="22"/>
          <w:lang w:eastAsia="ko-KR"/>
        </w:rPr>
        <w:t>can be considered</w:t>
      </w:r>
      <w:r>
        <w:rPr>
          <w:rFonts w:eastAsia="맑은 고딕"/>
          <w:kern w:val="2"/>
          <w:sz w:val="22"/>
          <w:szCs w:val="22"/>
          <w:lang w:eastAsia="ko-KR"/>
        </w:rPr>
        <w:t xml:space="preserve"> </w:t>
      </w:r>
      <w:r w:rsidR="00051588">
        <w:rPr>
          <w:rFonts w:eastAsia="맑은 고딕"/>
          <w:kern w:val="2"/>
          <w:sz w:val="22"/>
          <w:szCs w:val="22"/>
          <w:lang w:eastAsia="ko-KR"/>
        </w:rPr>
        <w:t xml:space="preserve">if it is necessary </w:t>
      </w:r>
      <w:r>
        <w:rPr>
          <w:rFonts w:eastAsia="맑은 고딕"/>
          <w:kern w:val="2"/>
          <w:sz w:val="22"/>
          <w:szCs w:val="22"/>
          <w:lang w:eastAsia="ko-KR"/>
        </w:rPr>
        <w:t xml:space="preserve">to support </w:t>
      </w:r>
      <w:r w:rsidR="00051588">
        <w:rPr>
          <w:rFonts w:eastAsia="맑은 고딕"/>
          <w:kern w:val="2"/>
          <w:sz w:val="22"/>
          <w:szCs w:val="22"/>
          <w:lang w:eastAsia="ko-KR"/>
        </w:rPr>
        <w:t xml:space="preserve">the data rate </w:t>
      </w:r>
      <w:r>
        <w:rPr>
          <w:rFonts w:eastAsia="맑은 고딕"/>
          <w:kern w:val="2"/>
          <w:sz w:val="22"/>
          <w:szCs w:val="22"/>
          <w:lang w:eastAsia="ko-KR"/>
        </w:rPr>
        <w:t xml:space="preserve">lower than that can be </w:t>
      </w:r>
      <w:r w:rsidR="00051588">
        <w:rPr>
          <w:rFonts w:eastAsia="맑은 고딕"/>
          <w:kern w:val="2"/>
          <w:sz w:val="22"/>
          <w:szCs w:val="22"/>
          <w:lang w:eastAsia="ko-KR"/>
        </w:rPr>
        <w:t xml:space="preserve">achieved with </w:t>
      </w:r>
      <w:r>
        <w:rPr>
          <w:rFonts w:eastAsia="맑은 고딕"/>
          <w:kern w:val="2"/>
          <w:sz w:val="22"/>
          <w:szCs w:val="22"/>
          <w:lang w:eastAsia="ko-KR"/>
        </w:rPr>
        <w:t>M=1 for the OFDM-based waveform.</w:t>
      </w:r>
    </w:p>
    <w:p w14:paraId="682C5A8F" w14:textId="2B3D3263" w:rsidR="00E56409" w:rsidRDefault="00E56409" w:rsidP="00E56409">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60703C">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R2D</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 xml:space="preserve">repetition per se may not help extending the coverage especially if the </w:t>
      </w:r>
      <w:r>
        <w:rPr>
          <w:rFonts w:eastAsia="맑은 고딕"/>
          <w:b/>
          <w:i/>
          <w:kern w:val="2"/>
          <w:sz w:val="22"/>
          <w:szCs w:val="22"/>
          <w:lang w:val="en-US" w:eastAsia="ko-KR"/>
        </w:rPr>
        <w:t xml:space="preserve">R2D </w:t>
      </w:r>
      <w:r w:rsidRPr="002A37D9">
        <w:rPr>
          <w:rFonts w:eastAsia="맑은 고딕"/>
          <w:b/>
          <w:i/>
          <w:kern w:val="2"/>
          <w:sz w:val="22"/>
          <w:szCs w:val="22"/>
          <w:lang w:val="en-US" w:eastAsia="ko-KR"/>
        </w:rPr>
        <w:t xml:space="preserve">coverage bottleneck is from the device activation threshold. </w:t>
      </w:r>
    </w:p>
    <w:p w14:paraId="089B0734" w14:textId="78A05B37" w:rsidR="00E56409" w:rsidRPr="001E5069" w:rsidRDefault="00E56409" w:rsidP="00E56409">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60703C">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051588">
        <w:rPr>
          <w:rFonts w:eastAsia="맑은 고딕"/>
          <w:b/>
          <w:i/>
          <w:kern w:val="2"/>
          <w:sz w:val="22"/>
          <w:szCs w:val="22"/>
          <w:lang w:val="en-US" w:eastAsia="ko-KR"/>
        </w:rPr>
        <w:t xml:space="preserve">Supporting </w:t>
      </w:r>
      <w:r w:rsidRPr="002A37D9">
        <w:rPr>
          <w:rFonts w:eastAsia="맑은 고딕"/>
          <w:b/>
          <w:i/>
          <w:kern w:val="2"/>
          <w:sz w:val="22"/>
          <w:szCs w:val="22"/>
          <w:lang w:val="en-US" w:eastAsia="ko-KR"/>
        </w:rPr>
        <w:t xml:space="preserve">R2D repetition </w:t>
      </w:r>
      <w:r w:rsidR="00051588">
        <w:rPr>
          <w:rFonts w:eastAsia="맑은 고딕"/>
          <w:b/>
          <w:i/>
          <w:kern w:val="2"/>
          <w:sz w:val="22"/>
          <w:szCs w:val="22"/>
          <w:lang w:val="en-US" w:eastAsia="ko-KR"/>
        </w:rPr>
        <w:t>can be</w:t>
      </w:r>
      <w:r w:rsidRPr="002A37D9">
        <w:rPr>
          <w:rFonts w:eastAsia="맑은 고딕"/>
          <w:b/>
          <w:i/>
          <w:kern w:val="2"/>
          <w:sz w:val="22"/>
          <w:szCs w:val="22"/>
          <w:lang w:val="en-US" w:eastAsia="ko-KR"/>
        </w:rPr>
        <w:t xml:space="preserve"> </w:t>
      </w:r>
      <w:r w:rsidR="00051588">
        <w:rPr>
          <w:rFonts w:eastAsia="맑은 고딕"/>
          <w:b/>
          <w:i/>
          <w:kern w:val="2"/>
          <w:sz w:val="22"/>
          <w:szCs w:val="22"/>
          <w:lang w:val="en-US" w:eastAsia="ko-KR"/>
        </w:rPr>
        <w:t>considered if</w:t>
      </w:r>
      <w:r w:rsidRPr="002A37D9">
        <w:rPr>
          <w:rFonts w:eastAsia="맑은 고딕"/>
          <w:b/>
          <w:i/>
          <w:kern w:val="2"/>
          <w:sz w:val="22"/>
          <w:szCs w:val="22"/>
          <w:lang w:val="en-US" w:eastAsia="ko-KR"/>
        </w:rPr>
        <w:t xml:space="preserve"> </w:t>
      </w:r>
      <w:r w:rsidR="00051588">
        <w:rPr>
          <w:rFonts w:eastAsia="맑은 고딕"/>
          <w:b/>
          <w:i/>
          <w:kern w:val="2"/>
          <w:sz w:val="22"/>
          <w:szCs w:val="22"/>
          <w:lang w:val="en-US" w:eastAsia="ko-KR"/>
        </w:rPr>
        <w:t xml:space="preserve">it is necessary to support the </w:t>
      </w:r>
      <w:r w:rsidRPr="002A37D9">
        <w:rPr>
          <w:rFonts w:eastAsia="맑은 고딕"/>
          <w:b/>
          <w:i/>
          <w:kern w:val="2"/>
          <w:sz w:val="22"/>
          <w:szCs w:val="22"/>
          <w:lang w:val="en-US" w:eastAsia="ko-KR"/>
        </w:rPr>
        <w:t>data rate</w:t>
      </w:r>
      <w:r w:rsidR="00051588">
        <w:rPr>
          <w:rFonts w:eastAsia="맑은 고딕"/>
          <w:b/>
          <w:i/>
          <w:kern w:val="2"/>
          <w:sz w:val="22"/>
          <w:szCs w:val="22"/>
          <w:lang w:val="en-US" w:eastAsia="ko-KR"/>
        </w:rPr>
        <w:t>s lower</w:t>
      </w:r>
      <w:r w:rsidRPr="002A37D9">
        <w:rPr>
          <w:rFonts w:eastAsia="맑은 고딕"/>
          <w:b/>
          <w:i/>
          <w:kern w:val="2"/>
          <w:sz w:val="22"/>
          <w:szCs w:val="22"/>
          <w:lang w:val="en-US" w:eastAsia="ko-KR"/>
        </w:rPr>
        <w:t xml:space="preserve"> than that can be </w:t>
      </w:r>
      <w:r w:rsidR="00051588">
        <w:rPr>
          <w:rFonts w:eastAsia="맑은 고딕"/>
          <w:b/>
          <w:i/>
          <w:kern w:val="2"/>
          <w:sz w:val="22"/>
          <w:szCs w:val="22"/>
          <w:lang w:val="en-US" w:eastAsia="ko-KR"/>
        </w:rPr>
        <w:t>achieved</w:t>
      </w:r>
      <w:r w:rsidR="00051588" w:rsidRPr="002A37D9">
        <w:rPr>
          <w:rFonts w:eastAsia="맑은 고딕"/>
          <w:b/>
          <w:i/>
          <w:kern w:val="2"/>
          <w:sz w:val="22"/>
          <w:szCs w:val="22"/>
          <w:lang w:val="en-US" w:eastAsia="ko-KR"/>
        </w:rPr>
        <w:t xml:space="preserve"> </w:t>
      </w:r>
      <w:r w:rsidR="00051588">
        <w:rPr>
          <w:rFonts w:eastAsia="맑은 고딕"/>
          <w:b/>
          <w:i/>
          <w:kern w:val="2"/>
          <w:sz w:val="22"/>
          <w:szCs w:val="22"/>
          <w:lang w:val="en-US" w:eastAsia="ko-KR"/>
        </w:rPr>
        <w:t xml:space="preserve">with </w:t>
      </w:r>
      <w:r w:rsidRPr="002A37D9">
        <w:rPr>
          <w:rFonts w:eastAsia="맑은 고딕"/>
          <w:b/>
          <w:i/>
          <w:kern w:val="2"/>
          <w:sz w:val="22"/>
          <w:szCs w:val="22"/>
          <w:lang w:val="en-US" w:eastAsia="ko-KR"/>
        </w:rPr>
        <w:t>M=1 for the OFDM-based waveform</w:t>
      </w:r>
      <w:r>
        <w:rPr>
          <w:rFonts w:eastAsia="맑은 고딕"/>
          <w:b/>
          <w:i/>
          <w:kern w:val="2"/>
          <w:sz w:val="22"/>
          <w:szCs w:val="22"/>
          <w:lang w:val="en-US" w:eastAsia="ko-KR"/>
        </w:rPr>
        <w:t>.</w:t>
      </w:r>
    </w:p>
    <w:p w14:paraId="3E7014E8" w14:textId="39D7EBE2" w:rsidR="00E56409" w:rsidRDefault="00E56409" w:rsidP="00E56409">
      <w:pPr>
        <w:spacing w:before="120" w:line="240" w:lineRule="auto"/>
        <w:ind w:left="0" w:firstLine="400"/>
        <w:rPr>
          <w:rFonts w:eastAsia="맑은 고딕"/>
          <w:kern w:val="2"/>
          <w:sz w:val="22"/>
          <w:szCs w:val="22"/>
          <w:lang w:val="en-US" w:eastAsia="ko-KR"/>
        </w:rPr>
      </w:pPr>
    </w:p>
    <w:p w14:paraId="0FAAEC23" w14:textId="3AD84C82" w:rsidR="00F6530B" w:rsidRDefault="00F6530B" w:rsidP="00F6530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The subcarrier modulation technique which is also used for backscattered T=&gt;R (D2R) transmission for UHF passive RFID can be used for small frequency shift in Ambient IoT, e.g., to avoid/mitigate gNB/IN self-interference and/or collisions among D2R transmissions from different Ambient IoT devices. It was agreed in RAN1#118 meeting that the small frequency shifts for D2R using the subcarrier modulation technique are studied for OOK and BPSK. The cases where the subcarrier modulation technique is applied include Manchester line codes, Miller line codes, and no D2R line code. On Miller line codes, exactly the same approach as in the UHF passive RFID is taken. Two Options were agreed to study for the Manchester line codes. Between the two Options, from the perspective of specification impact and effort, we think Option 2 has an advantage over Option 1. Regarding </w:t>
      </w:r>
      <w:r w:rsidRPr="008A1E7C">
        <w:rPr>
          <w:rFonts w:eastAsia="맑은 고딕"/>
          <w:kern w:val="2"/>
          <w:sz w:val="22"/>
          <w:szCs w:val="22"/>
          <w:lang w:eastAsia="ko-KR"/>
        </w:rPr>
        <w:t xml:space="preserve">how </w:t>
      </w:r>
      <w:r>
        <w:rPr>
          <w:rFonts w:eastAsia="맑은 고딕"/>
          <w:kern w:val="2"/>
          <w:sz w:val="22"/>
          <w:szCs w:val="22"/>
          <w:lang w:eastAsia="ko-KR"/>
        </w:rPr>
        <w:t xml:space="preserve">to </w:t>
      </w:r>
      <w:r w:rsidRPr="008A1E7C">
        <w:rPr>
          <w:rFonts w:eastAsia="맑은 고딕"/>
          <w:kern w:val="2"/>
          <w:sz w:val="22"/>
          <w:szCs w:val="22"/>
          <w:lang w:eastAsia="ko-KR"/>
        </w:rPr>
        <w:t>perform multipl</w:t>
      </w:r>
      <w:r>
        <w:rPr>
          <w:rFonts w:eastAsia="맑은 고딕"/>
          <w:kern w:val="2"/>
          <w:sz w:val="22"/>
          <w:szCs w:val="22"/>
          <w:lang w:eastAsia="ko-KR"/>
        </w:rPr>
        <w:t>ication</w:t>
      </w:r>
      <w:r w:rsidRPr="008A1E7C">
        <w:rPr>
          <w:rFonts w:eastAsia="맑은 고딕"/>
          <w:kern w:val="2"/>
          <w:sz w:val="22"/>
          <w:szCs w:val="22"/>
          <w:lang w:eastAsia="ko-KR"/>
        </w:rPr>
        <w:t xml:space="preserve"> for option 2</w:t>
      </w:r>
      <w:r>
        <w:rPr>
          <w:rFonts w:eastAsia="맑은 고딕"/>
          <w:kern w:val="2"/>
          <w:sz w:val="22"/>
          <w:szCs w:val="22"/>
          <w:lang w:eastAsia="ko-KR"/>
        </w:rPr>
        <w:t>, 1s of the Manchester line codes are mapped to +1 and 0s are mapped to -1, and then the mapped {+1, -1} sequence is multiplied by a {+1, -1} square wave. Or,</w:t>
      </w:r>
      <w:r w:rsidRPr="00F6530B">
        <w:t xml:space="preserve"> </w:t>
      </w:r>
      <w:r w:rsidRPr="00F6530B">
        <w:rPr>
          <w:rFonts w:eastAsia="맑은 고딕"/>
          <w:kern w:val="2"/>
          <w:sz w:val="22"/>
          <w:szCs w:val="22"/>
          <w:lang w:eastAsia="ko-KR"/>
        </w:rPr>
        <w:t>the multiplication operation is an XOR operation between Manchester codeword corresponding to the information bit and the square wave for the small frequency shift</w:t>
      </w:r>
      <w:r>
        <w:rPr>
          <w:rFonts w:eastAsia="맑은 고딕"/>
          <w:kern w:val="2"/>
          <w:sz w:val="22"/>
          <w:szCs w:val="22"/>
          <w:lang w:eastAsia="ko-KR"/>
        </w:rPr>
        <w:t>.</w:t>
      </w:r>
    </w:p>
    <w:p w14:paraId="2B31A13B" w14:textId="16FBF710" w:rsidR="00F6530B" w:rsidRPr="006F3EE3" w:rsidRDefault="00F6530B" w:rsidP="00F6530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A2498F">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DF3EAA">
        <w:rPr>
          <w:rFonts w:eastAsia="맑은 고딕"/>
          <w:b/>
          <w:i/>
          <w:kern w:val="2"/>
          <w:sz w:val="22"/>
          <w:szCs w:val="22"/>
          <w:lang w:val="en-US" w:eastAsia="ko-KR"/>
        </w:rPr>
        <w:t>Between Option</w:t>
      </w:r>
      <w:r>
        <w:rPr>
          <w:rFonts w:eastAsia="맑은 고딕"/>
          <w:b/>
          <w:i/>
          <w:kern w:val="2"/>
          <w:sz w:val="22"/>
          <w:szCs w:val="22"/>
          <w:lang w:val="en-US" w:eastAsia="ko-KR"/>
        </w:rPr>
        <w:t xml:space="preserve"> 1 and Option 2 for the subcarrier (or square wave) modulation technique</w:t>
      </w:r>
      <w:r w:rsidRPr="00DF3EAA">
        <w:rPr>
          <w:rFonts w:eastAsia="맑은 고딕"/>
          <w:b/>
          <w:i/>
          <w:kern w:val="2"/>
          <w:sz w:val="22"/>
          <w:szCs w:val="22"/>
          <w:lang w:val="en-US" w:eastAsia="ko-KR"/>
        </w:rPr>
        <w:t>s, Option 2 has a</w:t>
      </w:r>
      <w:r>
        <w:rPr>
          <w:rFonts w:eastAsia="맑은 고딕"/>
          <w:b/>
          <w:i/>
          <w:kern w:val="2"/>
          <w:sz w:val="22"/>
          <w:szCs w:val="22"/>
          <w:lang w:val="en-US" w:eastAsia="ko-KR"/>
        </w:rPr>
        <w:t>n</w:t>
      </w:r>
      <w:r w:rsidRPr="00DF3EAA">
        <w:rPr>
          <w:rFonts w:eastAsia="맑은 고딕"/>
          <w:b/>
          <w:i/>
          <w:kern w:val="2"/>
          <w:sz w:val="22"/>
          <w:szCs w:val="22"/>
          <w:lang w:val="en-US" w:eastAsia="ko-KR"/>
        </w:rPr>
        <w:t xml:space="preserve"> advantage over Option 1</w:t>
      </w:r>
      <w:r>
        <w:rPr>
          <w:rFonts w:eastAsia="맑은 고딕"/>
          <w:b/>
          <w:i/>
          <w:kern w:val="2"/>
          <w:sz w:val="22"/>
          <w:szCs w:val="22"/>
          <w:lang w:val="en-US" w:eastAsia="ko-KR"/>
        </w:rPr>
        <w:t xml:space="preserve"> in terms of </w:t>
      </w:r>
      <w:r w:rsidRPr="00DF3EAA">
        <w:rPr>
          <w:rFonts w:eastAsia="맑은 고딕"/>
          <w:b/>
          <w:i/>
          <w:kern w:val="2"/>
          <w:sz w:val="22"/>
          <w:szCs w:val="22"/>
          <w:lang w:val="en-US" w:eastAsia="ko-KR"/>
        </w:rPr>
        <w:t>specification impact and effort.</w:t>
      </w:r>
    </w:p>
    <w:p w14:paraId="2B810509" w14:textId="77777777" w:rsidR="00F6530B" w:rsidRPr="00F6530B" w:rsidRDefault="00F6530B" w:rsidP="00E56409">
      <w:pPr>
        <w:spacing w:before="120" w:line="240" w:lineRule="auto"/>
        <w:ind w:left="0" w:firstLine="400"/>
        <w:rPr>
          <w:rFonts w:eastAsia="맑은 고딕"/>
          <w:kern w:val="2"/>
          <w:sz w:val="22"/>
          <w:szCs w:val="22"/>
          <w:lang w:val="en-US" w:eastAsia="ko-KR"/>
        </w:rPr>
      </w:pPr>
    </w:p>
    <w:p w14:paraId="4F17795A" w14:textId="7C3C6E93" w:rsidR="008067C2" w:rsidRPr="00593E15" w:rsidRDefault="008067C2" w:rsidP="008067C2">
      <w:pPr>
        <w:spacing w:before="120" w:after="0" w:line="240" w:lineRule="auto"/>
        <w:ind w:left="12" w:firstLine="388"/>
        <w:rPr>
          <w:rFonts w:eastAsia="맑은 고딕"/>
          <w:kern w:val="2"/>
          <w:sz w:val="22"/>
          <w:szCs w:val="22"/>
          <w:lang w:eastAsia="ko-KR"/>
        </w:rPr>
      </w:pPr>
      <w:r w:rsidRPr="009068EC">
        <w:rPr>
          <w:rFonts w:eastAsia="맑은 고딕"/>
          <w:kern w:val="2"/>
          <w:sz w:val="22"/>
          <w:szCs w:val="22"/>
          <w:lang w:eastAsia="ko-KR"/>
        </w:rPr>
        <w:t xml:space="preserve">In D2R, the resource allocation unit (RU) can be based on chip(s) or (line code) codeword(s). </w:t>
      </w:r>
      <w:r w:rsidR="00696CB4">
        <w:rPr>
          <w:rFonts w:eastAsia="맑은 고딕"/>
          <w:kern w:val="2"/>
          <w:sz w:val="22"/>
          <w:szCs w:val="22"/>
          <w:lang w:eastAsia="ko-KR"/>
        </w:rPr>
        <w:t>As agreed in RAN1#118bis meeting, t</w:t>
      </w:r>
      <w:r w:rsidRPr="009068EC">
        <w:rPr>
          <w:rFonts w:eastAsia="맑은 고딕"/>
          <w:kern w:val="2"/>
          <w:sz w:val="22"/>
          <w:szCs w:val="22"/>
          <w:lang w:eastAsia="ko-KR"/>
        </w:rPr>
        <w:t xml:space="preserve">he chip </w:t>
      </w:r>
      <w:r w:rsidR="00696CB4">
        <w:rPr>
          <w:rFonts w:eastAsia="맑은 고딕"/>
          <w:kern w:val="2"/>
          <w:sz w:val="22"/>
          <w:szCs w:val="22"/>
          <w:lang w:eastAsia="ko-KR"/>
        </w:rPr>
        <w:t xml:space="preserve">in D2R </w:t>
      </w:r>
      <w:r w:rsidRPr="009068EC">
        <w:rPr>
          <w:rFonts w:eastAsia="맑은 고딕"/>
          <w:kern w:val="2"/>
          <w:sz w:val="22"/>
          <w:szCs w:val="22"/>
          <w:lang w:eastAsia="ko-KR"/>
        </w:rPr>
        <w:t>corresponds to one AmIoT modulation symbol.</w:t>
      </w:r>
      <w:r w:rsidR="001730E9" w:rsidRPr="00593E15">
        <w:rPr>
          <w:rFonts w:eastAsia="맑은 고딕"/>
          <w:kern w:val="2"/>
          <w:sz w:val="22"/>
          <w:szCs w:val="22"/>
          <w:lang w:eastAsia="ko-KR"/>
        </w:rPr>
        <w:t xml:space="preserve"> The chip duration </w:t>
      </w:r>
      <w:r w:rsidR="001730E9" w:rsidRPr="00593E15">
        <w:rPr>
          <w:rFonts w:eastAsia="맑은 고딕"/>
          <w:kern w:val="2"/>
          <w:sz w:val="22"/>
          <w:szCs w:val="22"/>
          <w:lang w:eastAsia="ko-KR"/>
        </w:rPr>
        <w:lastRenderedPageBreak/>
        <w:t xml:space="preserve">has a relationship with FS frequency and FS factor as follows: (the FS factor is defined as the FS frequency divided by chip rate) </w:t>
      </w:r>
    </w:p>
    <w:p w14:paraId="27EDCE6E" w14:textId="1C900562" w:rsidR="001730E9" w:rsidRPr="00593E15" w:rsidRDefault="00E170B3" w:rsidP="00015551">
      <w:pPr>
        <w:spacing w:before="120" w:after="0" w:line="240" w:lineRule="auto"/>
        <w:ind w:left="0" w:firstLine="0"/>
        <w:jc w:val="center"/>
        <w:rPr>
          <w:rFonts w:eastAsia="맑은 고딕"/>
          <w:kern w:val="2"/>
          <w:sz w:val="22"/>
          <w:szCs w:val="22"/>
          <w:lang w:eastAsia="ko-KR"/>
        </w:rPr>
      </w:pPr>
      <w:r w:rsidRPr="00593E15">
        <w:rPr>
          <w:rFonts w:eastAsia="맑은 고딕"/>
          <w:kern w:val="2"/>
          <w:sz w:val="22"/>
          <w:szCs w:val="22"/>
          <w:lang w:eastAsia="ko-KR"/>
        </w:rPr>
        <w:t>FS factor</w:t>
      </w:r>
      <w:r w:rsidR="001730E9" w:rsidRPr="00593E15">
        <w:rPr>
          <w:rFonts w:eastAsia="맑은 고딕"/>
          <w:kern w:val="2"/>
          <w:sz w:val="22"/>
          <w:szCs w:val="22"/>
          <w:lang w:eastAsia="ko-KR"/>
        </w:rPr>
        <w:t xml:space="preserve"> = FS frequency / chip rate</w:t>
      </w:r>
      <w:r w:rsidRPr="00593E15">
        <w:rPr>
          <w:rFonts w:eastAsia="맑은 고딕"/>
          <w:kern w:val="2"/>
          <w:sz w:val="22"/>
          <w:szCs w:val="22"/>
          <w:lang w:eastAsia="ko-KR"/>
        </w:rPr>
        <w:t xml:space="preserve"> = FS frequency </w:t>
      </w:r>
      <m:oMath>
        <m:r>
          <m:rPr>
            <m:sty m:val="p"/>
          </m:rPr>
          <w:rPr>
            <w:rFonts w:ascii="Cambria Math" w:eastAsia="맑은 고딕" w:hAnsi="Cambria Math"/>
            <w:kern w:val="2"/>
            <w:sz w:val="22"/>
            <w:szCs w:val="22"/>
            <w:lang w:eastAsia="ko-KR"/>
          </w:rPr>
          <m:t>×</m:t>
        </m:r>
      </m:oMath>
      <w:r w:rsidRPr="00593E15">
        <w:rPr>
          <w:rFonts w:eastAsia="맑은 고딕"/>
          <w:kern w:val="2"/>
          <w:sz w:val="22"/>
          <w:szCs w:val="22"/>
          <w:lang w:eastAsia="ko-KR"/>
        </w:rPr>
        <w:t xml:space="preserve"> chip duration</w:t>
      </w:r>
    </w:p>
    <w:p w14:paraId="6EF7D5E6" w14:textId="1D309DE2" w:rsidR="00593E15" w:rsidRPr="00015551" w:rsidRDefault="00593E15" w:rsidP="00015551">
      <w:pPr>
        <w:spacing w:before="120" w:after="0" w:line="240" w:lineRule="auto"/>
        <w:ind w:left="0" w:firstLine="0"/>
        <w:rPr>
          <w:rFonts w:eastAsia="맑은 고딕"/>
          <w:kern w:val="2"/>
          <w:sz w:val="22"/>
          <w:szCs w:val="22"/>
          <w:lang w:val="en-US" w:eastAsia="ko-KR"/>
        </w:rPr>
      </w:pPr>
      <w:r w:rsidRPr="00015551">
        <w:rPr>
          <w:rFonts w:eastAsia="맑은 고딕"/>
          <w:kern w:val="2"/>
          <w:sz w:val="22"/>
          <w:szCs w:val="22"/>
          <w:lang w:val="en-US" w:eastAsia="ko-KR"/>
        </w:rPr>
        <w:t xml:space="preserve">The chip duration </w:t>
      </w:r>
      <w:r>
        <w:rPr>
          <w:rFonts w:eastAsia="맑은 고딕"/>
          <w:kern w:val="2"/>
          <w:sz w:val="22"/>
          <w:szCs w:val="22"/>
          <w:lang w:val="en-US" w:eastAsia="ko-KR"/>
        </w:rPr>
        <w:t>is</w:t>
      </w:r>
      <w:r w:rsidRPr="00015551">
        <w:rPr>
          <w:rFonts w:eastAsia="맑은 고딕"/>
          <w:kern w:val="2"/>
          <w:sz w:val="22"/>
          <w:szCs w:val="22"/>
          <w:lang w:val="en-US" w:eastAsia="ko-KR"/>
        </w:rPr>
        <w:t xml:space="preserve"> provided by a reader together with the FS factor.</w:t>
      </w:r>
      <w:r>
        <w:rPr>
          <w:rFonts w:eastAsia="맑은 고딕"/>
          <w:kern w:val="2"/>
          <w:sz w:val="22"/>
          <w:szCs w:val="22"/>
          <w:lang w:val="en-US" w:eastAsia="ko-KR"/>
        </w:rPr>
        <w:t xml:space="preserve"> Based on these two parameters, the frequency of the small frequency shift for D2R can be determined. </w:t>
      </w:r>
    </w:p>
    <w:p w14:paraId="128B49E9" w14:textId="356AFE6E" w:rsidR="004B6F29" w:rsidRDefault="002C6F48" w:rsidP="002C6F48">
      <w:pPr>
        <w:spacing w:line="240" w:lineRule="auto"/>
        <w:ind w:leftChars="6" w:left="1134" w:hangingChars="510" w:hanging="1122"/>
        <w:rPr>
          <w:rFonts w:eastAsia="맑은 고딕"/>
          <w:b/>
          <w:i/>
          <w:kern w:val="2"/>
          <w:sz w:val="22"/>
          <w:szCs w:val="22"/>
          <w:lang w:val="en-US" w:eastAsia="ko-KR"/>
        </w:rPr>
      </w:pPr>
      <w:r w:rsidRPr="009068EC">
        <w:rPr>
          <w:rFonts w:eastAsia="맑은 고딕"/>
          <w:b/>
          <w:i/>
          <w:kern w:val="2"/>
          <w:sz w:val="22"/>
          <w:szCs w:val="22"/>
          <w:lang w:val="en-US" w:eastAsia="ko-KR"/>
        </w:rPr>
        <w:t xml:space="preserve">Proposal </w:t>
      </w:r>
      <w:r w:rsidR="00A2498F">
        <w:rPr>
          <w:rFonts w:eastAsia="맑은 고딕"/>
          <w:b/>
          <w:i/>
          <w:kern w:val="2"/>
          <w:sz w:val="22"/>
          <w:szCs w:val="22"/>
          <w:lang w:val="en-US" w:eastAsia="ko-KR"/>
        </w:rPr>
        <w:t>10</w:t>
      </w:r>
      <w:r w:rsidRPr="009068EC">
        <w:rPr>
          <w:rFonts w:eastAsia="맑은 고딕"/>
          <w:b/>
          <w:i/>
          <w:kern w:val="2"/>
          <w:sz w:val="22"/>
          <w:szCs w:val="22"/>
          <w:lang w:val="en-US" w:eastAsia="ko-KR"/>
        </w:rPr>
        <w:t>: For D2R, resource allocation unit can be defined</w:t>
      </w:r>
      <w:r w:rsidRPr="007E57AC">
        <w:rPr>
          <w:rFonts w:eastAsia="맑은 고딕"/>
          <w:b/>
          <w:i/>
          <w:kern w:val="2"/>
          <w:sz w:val="22"/>
          <w:szCs w:val="22"/>
          <w:lang w:val="en-US" w:eastAsia="ko-KR"/>
        </w:rPr>
        <w:t xml:space="preserve"> based on </w:t>
      </w:r>
      <w:r w:rsidR="004B6F29">
        <w:rPr>
          <w:rFonts w:eastAsia="맑은 고딕"/>
          <w:b/>
          <w:i/>
          <w:kern w:val="2"/>
          <w:sz w:val="22"/>
          <w:szCs w:val="22"/>
          <w:lang w:val="en-US" w:eastAsia="ko-KR"/>
        </w:rPr>
        <w:t xml:space="preserve">the following: </w:t>
      </w:r>
    </w:p>
    <w:p w14:paraId="550B6F04" w14:textId="21E818FD" w:rsidR="004B6F29" w:rsidRDefault="002C6F48" w:rsidP="004B6F2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 xml:space="preserve">chip(s) </w:t>
      </w:r>
    </w:p>
    <w:p w14:paraId="363F7DBC" w14:textId="69FAC95A" w:rsidR="002C6F48" w:rsidRPr="004B6F29" w:rsidRDefault="002C6F48" w:rsidP="004B6F2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(line code) codeword(s).</w:t>
      </w:r>
    </w:p>
    <w:p w14:paraId="05DE116F" w14:textId="64AF93B5" w:rsidR="0060578A" w:rsidRDefault="00593E15" w:rsidP="00593E15">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A2498F">
        <w:rPr>
          <w:rFonts w:eastAsia="맑은 고딕"/>
          <w:b/>
          <w:i/>
          <w:kern w:val="2"/>
          <w:sz w:val="22"/>
          <w:szCs w:val="22"/>
          <w:lang w:val="en-US" w:eastAsia="ko-KR"/>
        </w:rPr>
        <w:t>11</w:t>
      </w:r>
      <w:r w:rsidRPr="00C91CAE">
        <w:rPr>
          <w:rFonts w:eastAsia="맑은 고딕"/>
          <w:b/>
          <w:i/>
          <w:kern w:val="2"/>
          <w:sz w:val="22"/>
          <w:szCs w:val="22"/>
          <w:lang w:val="en-US" w:eastAsia="ko-KR"/>
        </w:rPr>
        <w:t xml:space="preserve">: </w:t>
      </w:r>
      <w:r w:rsidR="0060578A">
        <w:rPr>
          <w:rFonts w:eastAsia="맑은 고딕"/>
          <w:b/>
          <w:i/>
          <w:kern w:val="2"/>
          <w:sz w:val="22"/>
          <w:szCs w:val="22"/>
          <w:lang w:val="en-US" w:eastAsia="ko-KR"/>
        </w:rPr>
        <w:t>The chip duration is provided by a reader to AmIoT devices together with FS factor.</w:t>
      </w:r>
    </w:p>
    <w:p w14:paraId="6982E27D" w14:textId="4B3F9776" w:rsidR="0060578A" w:rsidRPr="009068EC" w:rsidRDefault="0060578A" w:rsidP="00015551">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Chip duration corresponds to </w:t>
      </w:r>
      <w:r w:rsidRPr="0060578A">
        <w:rPr>
          <w:rFonts w:ascii="Times New Roman" w:eastAsia="맑은 고딕" w:hAnsi="Times New Roman"/>
          <w:b/>
          <w:i/>
          <w:kern w:val="2"/>
          <w:sz w:val="22"/>
          <w:szCs w:val="22"/>
          <w:lang w:val="en-US" w:eastAsia="ko-KR"/>
        </w:rPr>
        <w:t>one AmIoT modulation symbol</w:t>
      </w:r>
      <w:r>
        <w:rPr>
          <w:rFonts w:ascii="Times New Roman" w:eastAsia="맑은 고딕" w:hAnsi="Times New Roman"/>
          <w:b/>
          <w:i/>
          <w:kern w:val="2"/>
          <w:sz w:val="22"/>
          <w:szCs w:val="22"/>
          <w:lang w:val="en-US" w:eastAsia="ko-KR"/>
        </w:rPr>
        <w:t xml:space="preserve"> duration</w:t>
      </w:r>
      <w:r w:rsidRPr="009068EC">
        <w:rPr>
          <w:rFonts w:ascii="Times New Roman" w:eastAsia="맑은 고딕" w:hAnsi="Times New Roman"/>
          <w:b/>
          <w:i/>
          <w:kern w:val="2"/>
          <w:sz w:val="22"/>
          <w:szCs w:val="22"/>
          <w:lang w:val="en-US" w:eastAsia="ko-KR"/>
        </w:rPr>
        <w:t>.</w:t>
      </w:r>
    </w:p>
    <w:p w14:paraId="4BE164C4" w14:textId="77777777" w:rsidR="0060578A" w:rsidRPr="009068EC" w:rsidRDefault="0060578A" w:rsidP="00015551">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FS factor </w:t>
      </w:r>
      <w:r w:rsidRPr="0060578A">
        <w:rPr>
          <w:rFonts w:ascii="Times New Roman" w:eastAsia="맑은 고딕" w:hAnsi="Times New Roman"/>
          <w:b/>
          <w:i/>
          <w:kern w:val="2"/>
          <w:sz w:val="22"/>
          <w:szCs w:val="22"/>
          <w:lang w:val="en-US" w:eastAsia="ko-KR"/>
        </w:rPr>
        <w:t>is defined as the FS frequency divided by chip rate</w:t>
      </w:r>
      <w:r w:rsidRPr="009068EC">
        <w:rPr>
          <w:rFonts w:ascii="Times New Roman" w:eastAsia="맑은 고딕" w:hAnsi="Times New Roman"/>
          <w:b/>
          <w:i/>
          <w:kern w:val="2"/>
          <w:sz w:val="22"/>
          <w:szCs w:val="22"/>
          <w:lang w:val="en-US" w:eastAsia="ko-KR"/>
        </w:rPr>
        <w:t>.</w:t>
      </w:r>
    </w:p>
    <w:p w14:paraId="3589CF33" w14:textId="3EC2671D" w:rsidR="0060578A" w:rsidRDefault="0060578A" w:rsidP="0060578A">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A2498F">
        <w:rPr>
          <w:rFonts w:eastAsia="맑은 고딕"/>
          <w:b/>
          <w:i/>
          <w:kern w:val="2"/>
          <w:sz w:val="22"/>
          <w:szCs w:val="22"/>
          <w:lang w:val="en-US" w:eastAsia="ko-KR"/>
        </w:rPr>
        <w:t>12</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Based on the chip duration and FS factor, the frequency of the small frequency shift can be determined.</w:t>
      </w:r>
    </w:p>
    <w:p w14:paraId="7092E992" w14:textId="6515562D" w:rsidR="008067C2" w:rsidRPr="00015551" w:rsidRDefault="008067C2" w:rsidP="00015551">
      <w:pPr>
        <w:spacing w:before="120" w:line="240" w:lineRule="auto"/>
        <w:ind w:left="0" w:firstLine="0"/>
        <w:rPr>
          <w:rFonts w:eastAsia="맑은 고딕"/>
          <w:kern w:val="2"/>
          <w:sz w:val="22"/>
          <w:szCs w:val="22"/>
          <w:lang w:val="en-US" w:eastAsia="ko-KR"/>
        </w:rPr>
      </w:pPr>
    </w:p>
    <w:p w14:paraId="3C3400D7" w14:textId="1B362E2B" w:rsidR="00E56409"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Different types of Ambient IoT devices may coexist in the same coverage area and therefore may be under the control of a single gNB/IN</w:t>
      </w:r>
      <w:r w:rsidR="004378D5">
        <w:rPr>
          <w:rFonts w:eastAsia="맑은 고딕"/>
          <w:kern w:val="2"/>
          <w:sz w:val="22"/>
          <w:szCs w:val="22"/>
          <w:lang w:eastAsia="ko-KR"/>
        </w:rPr>
        <w:t xml:space="preserve"> UE</w:t>
      </w:r>
      <w:r>
        <w:rPr>
          <w:rFonts w:eastAsia="맑은 고딕"/>
          <w:kern w:val="2"/>
          <w:sz w:val="22"/>
          <w:szCs w:val="22"/>
          <w:lang w:eastAsia="ko-KR"/>
        </w:rPr>
        <w:t xml:space="preserve">. For this scenario, supporting/configuring different types of coding schemes e.g., </w:t>
      </w:r>
      <w:r w:rsidRPr="00FD5C01">
        <w:rPr>
          <w:rFonts w:eastAsia="맑은 고딕"/>
          <w:kern w:val="2"/>
          <w:sz w:val="22"/>
          <w:szCs w:val="22"/>
          <w:lang w:eastAsia="ko-KR"/>
        </w:rPr>
        <w:t xml:space="preserve">based on AmIoT device type/capability </w:t>
      </w:r>
      <w:r>
        <w:rPr>
          <w:rFonts w:eastAsia="맑은 고딕"/>
          <w:kern w:val="2"/>
          <w:sz w:val="22"/>
          <w:szCs w:val="22"/>
          <w:lang w:eastAsia="ko-KR"/>
        </w:rPr>
        <w:t>may be useful and therefore can be studied.</w:t>
      </w:r>
    </w:p>
    <w:p w14:paraId="321119BD" w14:textId="42FA8DA4" w:rsidR="00E56409" w:rsidRPr="00CE37FD"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2498F">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55153523" w14:textId="77777777" w:rsidR="00E56409" w:rsidRPr="00CE37FD" w:rsidRDefault="00E56409" w:rsidP="00E564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29A45283" w14:textId="77777777" w:rsidR="00E56409" w:rsidRPr="00C40FDF" w:rsidRDefault="00E56409" w:rsidP="00E56409">
      <w:pPr>
        <w:spacing w:before="120" w:line="240" w:lineRule="auto"/>
        <w:ind w:left="0" w:firstLine="0"/>
        <w:rPr>
          <w:rFonts w:eastAsia="맑은 고딕"/>
          <w:b/>
          <w:kern w:val="2"/>
          <w:sz w:val="22"/>
          <w:szCs w:val="22"/>
          <w:lang w:eastAsia="ko-KR"/>
        </w:rPr>
      </w:pPr>
    </w:p>
    <w:p w14:paraId="619A1D66" w14:textId="3666265E"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Multiple access schemes</w:t>
      </w:r>
    </w:p>
    <w:p w14:paraId="3D7083F4" w14:textId="77777777" w:rsidR="00E56409" w:rsidRDefault="00E56409" w:rsidP="00E56409">
      <w:pPr>
        <w:spacing w:before="120" w:line="240" w:lineRule="auto"/>
        <w:ind w:left="0" w:firstLine="400"/>
        <w:rPr>
          <w:rFonts w:eastAsia="맑은 고딕"/>
          <w:kern w:val="2"/>
          <w:sz w:val="22"/>
          <w:szCs w:val="22"/>
          <w:lang w:eastAsia="ko-KR"/>
        </w:rPr>
      </w:pPr>
      <w:r w:rsidRPr="00FC2F80">
        <w:rPr>
          <w:rFonts w:eastAsia="맑은 고딕"/>
          <w:kern w:val="2"/>
          <w:sz w:val="22"/>
          <w:szCs w:val="22"/>
          <w:lang w:eastAsia="ko-KR"/>
        </w:rPr>
        <w:t>In general, multiple access schemes can be implemented in frequency, time, code and sp</w:t>
      </w:r>
      <w:r>
        <w:rPr>
          <w:rFonts w:eastAsia="맑은 고딕" w:hint="eastAsia"/>
          <w:kern w:val="2"/>
          <w:sz w:val="22"/>
          <w:szCs w:val="22"/>
          <w:lang w:eastAsia="ko-KR"/>
        </w:rPr>
        <w:t>atial</w:t>
      </w:r>
      <w:r w:rsidRPr="00FC2F80">
        <w:rPr>
          <w:rFonts w:eastAsia="맑은 고딕"/>
          <w:kern w:val="2"/>
          <w:sz w:val="22"/>
          <w:szCs w:val="22"/>
          <w:lang w:eastAsia="ko-KR"/>
        </w:rPr>
        <w:t xml:space="preserve"> domains.</w:t>
      </w:r>
      <w:r>
        <w:rPr>
          <w:rFonts w:eastAsia="맑은 고딕"/>
          <w:kern w:val="2"/>
          <w:sz w:val="22"/>
          <w:szCs w:val="22"/>
          <w:lang w:eastAsia="ko-KR"/>
        </w:rPr>
        <w:t xml:space="preserve"> Traditionally, TDMA schemes have been used for UHF passive RFID. For Ambient IoT, considering the Ambient IoT device characteristics, it is not clear for us if multiple access schemes based on CDMA or SDMA can be supported by Ambient IoT devices. Besides, we wonder if they are useful considering the deployment scenarios for study in Rel-19 (FR1 licensed FDD spectrum). Therefore, we prefer to focus on studying multiple access schemes based on TDMA and/or FDMA including multi-channel operation.</w:t>
      </w:r>
    </w:p>
    <w:p w14:paraId="2082F665" w14:textId="77614815" w:rsidR="00E56409" w:rsidRPr="00DC68D4" w:rsidRDefault="00F55E94"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R2D multiple access for a reader, in RAN1#118bis meeting, it was agreed that TDM is the baseline and FDM is studied only for devices</w:t>
      </w:r>
      <w:r w:rsidRPr="0075443B">
        <w:rPr>
          <w:rFonts w:eastAsia="맑은 고딕"/>
          <w:kern w:val="2"/>
          <w:sz w:val="22"/>
          <w:szCs w:val="22"/>
          <w:lang w:eastAsia="ko-KR"/>
        </w:rPr>
        <w:t xml:space="preserve"> with IF-ED or ZIF receiver</w:t>
      </w:r>
      <w:r>
        <w:rPr>
          <w:rFonts w:eastAsia="맑은 고딕"/>
          <w:kern w:val="2"/>
          <w:sz w:val="22"/>
          <w:szCs w:val="22"/>
          <w:lang w:eastAsia="ko-KR"/>
        </w:rPr>
        <w:t xml:space="preserve">. </w:t>
      </w:r>
      <w:r w:rsidR="005661E5">
        <w:rPr>
          <w:rFonts w:eastAsia="맑은 고딕"/>
          <w:kern w:val="2"/>
          <w:sz w:val="22"/>
          <w:szCs w:val="22"/>
          <w:lang w:eastAsia="ko-KR"/>
        </w:rPr>
        <w:t xml:space="preserve">The </w:t>
      </w:r>
      <w:r>
        <w:rPr>
          <w:rFonts w:eastAsia="맑은 고딕"/>
          <w:kern w:val="2"/>
          <w:sz w:val="22"/>
          <w:szCs w:val="22"/>
          <w:lang w:eastAsia="ko-KR"/>
        </w:rPr>
        <w:t xml:space="preserve">R2D FDM </w:t>
      </w:r>
      <w:r w:rsidR="00E56409">
        <w:rPr>
          <w:rFonts w:eastAsia="맑은 고딕"/>
          <w:kern w:val="2"/>
          <w:sz w:val="22"/>
          <w:szCs w:val="22"/>
          <w:lang w:eastAsia="ko-KR"/>
        </w:rPr>
        <w:t xml:space="preserve">would be beneficial to reduce the overall inventory completion time. For </w:t>
      </w:r>
      <w:r w:rsidR="005661E5">
        <w:rPr>
          <w:rFonts w:eastAsia="맑은 고딕"/>
          <w:kern w:val="2"/>
          <w:sz w:val="22"/>
          <w:szCs w:val="22"/>
          <w:lang w:eastAsia="ko-KR"/>
        </w:rPr>
        <w:t xml:space="preserve">the </w:t>
      </w:r>
      <w:r w:rsidR="00E56409">
        <w:rPr>
          <w:rFonts w:eastAsia="맑은 고딕"/>
          <w:kern w:val="2"/>
          <w:sz w:val="22"/>
          <w:szCs w:val="22"/>
          <w:lang w:eastAsia="ko-KR"/>
        </w:rPr>
        <w:t>study</w:t>
      </w:r>
      <w:r w:rsidR="005661E5">
        <w:rPr>
          <w:rFonts w:eastAsia="맑은 고딕"/>
          <w:kern w:val="2"/>
          <w:sz w:val="22"/>
          <w:szCs w:val="22"/>
          <w:lang w:eastAsia="ko-KR"/>
        </w:rPr>
        <w:t xml:space="preserve"> of R2D FDM</w:t>
      </w:r>
      <w:r w:rsidR="00E56409">
        <w:rPr>
          <w:rFonts w:eastAsia="맑은 고딕"/>
          <w:kern w:val="2"/>
          <w:sz w:val="22"/>
          <w:szCs w:val="22"/>
          <w:lang w:eastAsia="ko-KR"/>
        </w:rPr>
        <w:t xml:space="preserve">, the key aspects would be whether it is feasible for AmIoT devices support </w:t>
      </w:r>
      <w:r w:rsidR="00E56409" w:rsidRPr="00DC68D4">
        <w:rPr>
          <w:rFonts w:eastAsia="맑은 고딕"/>
          <w:kern w:val="2"/>
          <w:sz w:val="22"/>
          <w:szCs w:val="22"/>
          <w:lang w:eastAsia="ko-KR"/>
        </w:rPr>
        <w:t>RF/IF/BB filtering</w:t>
      </w:r>
      <w:r w:rsidR="00E56409">
        <w:rPr>
          <w:rFonts w:eastAsia="맑은 고딕"/>
          <w:kern w:val="2"/>
          <w:sz w:val="22"/>
          <w:szCs w:val="22"/>
          <w:lang w:eastAsia="ko-KR"/>
        </w:rPr>
        <w:t xml:space="preserve"> and for which device type(s) if it is feasible. Maybe </w:t>
      </w:r>
      <w:r w:rsidR="00E56409">
        <w:rPr>
          <w:rFonts w:eastAsia="맑은 고딕"/>
          <w:kern w:val="2"/>
          <w:sz w:val="22"/>
          <w:szCs w:val="22"/>
          <w:lang w:eastAsia="ko-KR"/>
        </w:rPr>
        <w:lastRenderedPageBreak/>
        <w:t>Device 2b with IF or ZIF receiver architecture can support those filtering and maybe Device 2a if the IF or ZIF receiver architecture is supported for this device type.</w:t>
      </w:r>
    </w:p>
    <w:p w14:paraId="2497F96E" w14:textId="0DBCCD2E" w:rsidR="00E56409" w:rsidRPr="00386559" w:rsidRDefault="00E56409" w:rsidP="00E56409">
      <w:pPr>
        <w:spacing w:before="120" w:line="240" w:lineRule="auto"/>
        <w:ind w:leftChars="6" w:left="1134" w:hangingChars="510" w:hanging="1122"/>
        <w:rPr>
          <w:rFonts w:eastAsia="맑은 고딕"/>
          <w:b/>
          <w:i/>
          <w:kern w:val="2"/>
          <w:sz w:val="22"/>
          <w:szCs w:val="22"/>
          <w:lang w:val="en-US" w:eastAsia="ko-KR"/>
        </w:rPr>
      </w:pPr>
      <w:r w:rsidRPr="00F26E98">
        <w:rPr>
          <w:rFonts w:eastAsia="맑은 고딕"/>
          <w:b/>
          <w:i/>
          <w:kern w:val="2"/>
          <w:sz w:val="22"/>
          <w:szCs w:val="22"/>
          <w:lang w:val="en-US" w:eastAsia="ko-KR"/>
        </w:rPr>
        <w:t xml:space="preserve">Proposal </w:t>
      </w:r>
      <w:r w:rsidR="00A2498F">
        <w:rPr>
          <w:rFonts w:eastAsia="맑은 고딕"/>
          <w:b/>
          <w:i/>
          <w:kern w:val="2"/>
          <w:sz w:val="22"/>
          <w:szCs w:val="22"/>
          <w:lang w:val="en-US" w:eastAsia="ko-KR"/>
        </w:rPr>
        <w:t>14</w:t>
      </w:r>
      <w:r w:rsidRPr="00F26E98">
        <w:rPr>
          <w:rFonts w:eastAsia="맑은 고딕"/>
          <w:b/>
          <w:i/>
          <w:kern w:val="2"/>
          <w:sz w:val="22"/>
          <w:szCs w:val="22"/>
          <w:lang w:val="en-US" w:eastAsia="ko-KR"/>
        </w:rPr>
        <w:t>:</w:t>
      </w:r>
      <w:r w:rsidRPr="000744DF">
        <w:rPr>
          <w:rFonts w:eastAsia="맑은 고딕"/>
          <w:b/>
          <w:i/>
          <w:kern w:val="2"/>
          <w:sz w:val="22"/>
          <w:szCs w:val="22"/>
          <w:lang w:val="en-US" w:eastAsia="ko-KR"/>
        </w:rPr>
        <w:t xml:space="preserve"> For R2D multiple access for a reader, study further whether FDMA between R2D transmissions for multiple AmIoT devices</w:t>
      </w:r>
      <w:r w:rsidRPr="00902994">
        <w:rPr>
          <w:rFonts w:eastAsia="맑은 고딕"/>
          <w:b/>
          <w:i/>
          <w:kern w:val="2"/>
          <w:sz w:val="22"/>
          <w:szCs w:val="22"/>
          <w:lang w:val="en-US" w:eastAsia="ko-KR"/>
        </w:rPr>
        <w:t xml:space="preserve"> is feasible.</w:t>
      </w:r>
    </w:p>
    <w:p w14:paraId="7548ACC0" w14:textId="60D6664B" w:rsidR="00E56409" w:rsidRPr="001C1EEE" w:rsidRDefault="00E56409" w:rsidP="00E564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 xml:space="preserve">The key aspects </w:t>
      </w:r>
      <w:r>
        <w:rPr>
          <w:rFonts w:ascii="Times New Roman" w:eastAsia="맑은 고딕" w:hAnsi="Times New Roman"/>
          <w:b/>
          <w:i/>
          <w:kern w:val="2"/>
          <w:sz w:val="22"/>
          <w:szCs w:val="22"/>
          <w:lang w:val="en-US" w:eastAsia="ko-KR"/>
        </w:rPr>
        <w:t>of the study</w:t>
      </w:r>
      <w:r w:rsidRPr="001C1EEE">
        <w:rPr>
          <w:rFonts w:ascii="Times New Roman" w:eastAsia="맑은 고딕" w:hAnsi="Times New Roman"/>
          <w:b/>
          <w:i/>
          <w:kern w:val="2"/>
          <w:sz w:val="22"/>
          <w:szCs w:val="22"/>
          <w:lang w:val="en-US" w:eastAsia="ko-KR"/>
        </w:rPr>
        <w:t xml:space="preserve"> would be whether</w:t>
      </w:r>
      <w:r w:rsidR="00CC6AC1">
        <w:rPr>
          <w:rFonts w:ascii="Times New Roman" w:eastAsia="맑은 고딕" w:hAnsi="Times New Roman"/>
          <w:b/>
          <w:i/>
          <w:kern w:val="2"/>
          <w:sz w:val="22"/>
          <w:szCs w:val="22"/>
          <w:lang w:val="en-US" w:eastAsia="ko-KR"/>
        </w:rPr>
        <w:t xml:space="preserve"> (</w:t>
      </w:r>
      <w:r w:rsidR="00CC6AC1" w:rsidRPr="001C1EEE">
        <w:rPr>
          <w:rFonts w:ascii="Times New Roman" w:eastAsia="맑은 고딕" w:hAnsi="Times New Roman"/>
          <w:b/>
          <w:i/>
          <w:kern w:val="2"/>
          <w:sz w:val="22"/>
          <w:szCs w:val="22"/>
          <w:lang w:val="en-US" w:eastAsia="ko-KR"/>
        </w:rPr>
        <w:t>and to which Ambient IoT device type(s)</w:t>
      </w:r>
      <w:r w:rsidR="00CC6AC1">
        <w:rPr>
          <w:rFonts w:ascii="Times New Roman" w:eastAsia="맑은 고딕" w:hAnsi="Times New Roman"/>
          <w:b/>
          <w:i/>
          <w:kern w:val="2"/>
          <w:sz w:val="22"/>
          <w:szCs w:val="22"/>
          <w:lang w:val="en-US" w:eastAsia="ko-KR"/>
        </w:rPr>
        <w:t>)</w:t>
      </w:r>
      <w:r w:rsidRPr="001C1EEE">
        <w:rPr>
          <w:rFonts w:ascii="Times New Roman" w:eastAsia="맑은 고딕" w:hAnsi="Times New Roman"/>
          <w:b/>
          <w:i/>
          <w:kern w:val="2"/>
          <w:sz w:val="22"/>
          <w:szCs w:val="22"/>
          <w:lang w:val="en-US" w:eastAsia="ko-KR"/>
        </w:rPr>
        <w:t xml:space="preserve"> RF/IF/BB filtering is feasible.</w:t>
      </w:r>
    </w:p>
    <w:p w14:paraId="00184002" w14:textId="77777777" w:rsidR="00E56409" w:rsidRPr="001C1EEE" w:rsidRDefault="00E56409" w:rsidP="00E56409">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Maybe feasible for the device architectures with IF and ZIF receivers.</w:t>
      </w:r>
    </w:p>
    <w:p w14:paraId="3D5C42C0" w14:textId="1F181E60" w:rsidR="00E56409" w:rsidRPr="00122E78" w:rsidRDefault="00304471"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w:t>
      </w:r>
      <w:r w:rsidR="00E56409">
        <w:rPr>
          <w:rFonts w:eastAsia="맑은 고딕"/>
          <w:b/>
          <w:i/>
          <w:kern w:val="2"/>
          <w:sz w:val="22"/>
          <w:szCs w:val="22"/>
          <w:lang w:val="en-US" w:eastAsia="ko-KR"/>
        </w:rPr>
        <w:t>bservation</w:t>
      </w:r>
      <w:r w:rsidR="00E56409" w:rsidRPr="00122E78">
        <w:rPr>
          <w:rFonts w:eastAsia="맑은 고딕"/>
          <w:b/>
          <w:i/>
          <w:kern w:val="2"/>
          <w:sz w:val="22"/>
          <w:szCs w:val="22"/>
          <w:lang w:val="en-US" w:eastAsia="ko-KR"/>
        </w:rPr>
        <w:t xml:space="preserve"> </w:t>
      </w:r>
      <w:r w:rsidR="00A2498F">
        <w:rPr>
          <w:rFonts w:eastAsia="맑은 고딕"/>
          <w:b/>
          <w:i/>
          <w:kern w:val="2"/>
          <w:sz w:val="22"/>
          <w:szCs w:val="22"/>
          <w:lang w:val="en-US" w:eastAsia="ko-KR"/>
        </w:rPr>
        <w:t>12</w:t>
      </w:r>
      <w:r w:rsidR="00E56409" w:rsidRPr="00122E78">
        <w:rPr>
          <w:rFonts w:eastAsia="맑은 고딕"/>
          <w:b/>
          <w:i/>
          <w:kern w:val="2"/>
          <w:sz w:val="22"/>
          <w:szCs w:val="22"/>
          <w:lang w:val="en-US" w:eastAsia="ko-KR"/>
        </w:rPr>
        <w:t xml:space="preserve">: </w:t>
      </w:r>
      <w:r w:rsidR="00E56409">
        <w:rPr>
          <w:rFonts w:eastAsia="맑은 고딕"/>
          <w:b/>
          <w:i/>
          <w:kern w:val="2"/>
          <w:sz w:val="22"/>
          <w:szCs w:val="22"/>
          <w:lang w:val="en-US" w:eastAsia="ko-KR"/>
        </w:rPr>
        <w:t>S</w:t>
      </w:r>
      <w:r w:rsidR="00E56409" w:rsidRPr="00381980">
        <w:rPr>
          <w:rFonts w:eastAsia="맑은 고딕"/>
          <w:b/>
          <w:i/>
          <w:kern w:val="2"/>
          <w:sz w:val="22"/>
          <w:szCs w:val="22"/>
          <w:lang w:val="en-US" w:eastAsia="ko-KR"/>
        </w:rPr>
        <w:t>upporting FDMA-based multiple access for a reader would be beneficial to reduce the overall inventory completion time</w:t>
      </w:r>
      <w:r w:rsidR="00E56409" w:rsidRPr="00122E78">
        <w:rPr>
          <w:rFonts w:eastAsia="맑은 고딕"/>
          <w:b/>
          <w:i/>
          <w:kern w:val="2"/>
          <w:sz w:val="22"/>
          <w:szCs w:val="22"/>
          <w:lang w:val="en-US" w:eastAsia="ko-KR"/>
        </w:rPr>
        <w:t>.</w:t>
      </w:r>
    </w:p>
    <w:p w14:paraId="1779982B" w14:textId="77777777" w:rsidR="00E56409" w:rsidRPr="00015551" w:rsidRDefault="00E56409" w:rsidP="00E56409">
      <w:pPr>
        <w:spacing w:before="120" w:line="240" w:lineRule="auto"/>
        <w:ind w:left="0" w:firstLine="0"/>
        <w:rPr>
          <w:rFonts w:eastAsia="맑은 고딕"/>
          <w:kern w:val="2"/>
          <w:sz w:val="22"/>
          <w:szCs w:val="22"/>
          <w:lang w:val="en-US" w:eastAsia="ko-KR"/>
        </w:rPr>
      </w:pPr>
    </w:p>
    <w:p w14:paraId="2ECF779F" w14:textId="773A8050" w:rsidR="00E56409" w:rsidRPr="003567C7"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Compared to UHF passive RFID, device density within reach from a reader (gNB/IN for Ambient IoT) is expected to be greatly increased. With the existing TDMA-based multiple access schemes (also called anti-collision protocols) implemented in systems with similar device characteristics (e.g., UHF passive RFID system) as a starting point, further enhancements on D2R multiple access techniques based on TDMA and/or FDMA can be studied to increase the s</w:t>
      </w:r>
      <w:r w:rsidRPr="003567C7">
        <w:rPr>
          <w:rFonts w:eastAsia="맑은 고딕"/>
          <w:kern w:val="2"/>
          <w:sz w:val="22"/>
          <w:szCs w:val="22"/>
          <w:lang w:eastAsia="ko-KR"/>
        </w:rPr>
        <w:t>ystem</w:t>
      </w:r>
      <w:r>
        <w:rPr>
          <w:rFonts w:eastAsia="맑은 고딕"/>
          <w:kern w:val="2"/>
          <w:sz w:val="22"/>
          <w:szCs w:val="22"/>
          <w:lang w:eastAsia="ko-KR"/>
        </w:rPr>
        <w:t xml:space="preserve"> capacity or device </w:t>
      </w:r>
      <w:r w:rsidRPr="003567C7">
        <w:rPr>
          <w:rFonts w:eastAsia="맑은 고딕"/>
          <w:kern w:val="2"/>
          <w:sz w:val="22"/>
          <w:szCs w:val="22"/>
          <w:lang w:eastAsia="ko-KR"/>
        </w:rPr>
        <w:t>multiplexing capacity</w:t>
      </w:r>
      <w:r>
        <w:rPr>
          <w:rFonts w:eastAsia="맑은 고딕"/>
          <w:kern w:val="2"/>
          <w:sz w:val="22"/>
          <w:szCs w:val="22"/>
          <w:lang w:eastAsia="ko-KR"/>
        </w:rPr>
        <w:t xml:space="preserve">. </w:t>
      </w:r>
      <w:r w:rsidR="00F55E94">
        <w:rPr>
          <w:rFonts w:eastAsia="맑은 고딕"/>
          <w:kern w:val="2"/>
          <w:sz w:val="22"/>
          <w:szCs w:val="22"/>
          <w:lang w:eastAsia="ko-KR"/>
        </w:rPr>
        <w:t xml:space="preserve">For D2R TDMA, considering large SFOs of AmIoT devices, time gap b/w successive transmissions should be supported. </w:t>
      </w:r>
      <w:r>
        <w:rPr>
          <w:rFonts w:eastAsia="맑은 고딕"/>
          <w:kern w:val="2"/>
          <w:sz w:val="22"/>
          <w:szCs w:val="22"/>
          <w:lang w:eastAsia="ko-KR"/>
        </w:rPr>
        <w:t>The D2R FDMA can be supported by controlling the amount of small frequency shift of AmIoT devices typically supported in baseband. Considering large SFO/CFO, filtering capability, harmonics, etc., D2R guard band(s) may be needed to support the D2R FDMA. Maximum configurable small frequency shift for D2R FDMA needs to be limited given limited power and complexity of Devices 1/2a. We think it should not exceed 1 MHz at most.</w:t>
      </w:r>
    </w:p>
    <w:p w14:paraId="3F824707" w14:textId="5D9DBDF6" w:rsidR="00F55E94" w:rsidRPr="00122E78" w:rsidRDefault="00F55E94" w:rsidP="00F55E94">
      <w:pPr>
        <w:spacing w:before="120" w:line="240" w:lineRule="auto"/>
        <w:ind w:leftChars="6" w:left="1134" w:hangingChars="510" w:hanging="1122"/>
        <w:rPr>
          <w:rFonts w:eastAsia="맑은 고딕"/>
          <w:b/>
          <w:i/>
          <w:kern w:val="2"/>
          <w:sz w:val="22"/>
          <w:szCs w:val="22"/>
          <w:lang w:val="en-US" w:eastAsia="ko-KR"/>
        </w:rPr>
      </w:pPr>
      <w:r w:rsidRPr="00122E78">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00A2498F">
        <w:rPr>
          <w:rFonts w:eastAsia="맑은 고딕"/>
          <w:b/>
          <w:i/>
          <w:kern w:val="2"/>
          <w:sz w:val="22"/>
          <w:szCs w:val="22"/>
          <w:lang w:val="en-US" w:eastAsia="ko-KR"/>
        </w:rPr>
        <w:t>5</w:t>
      </w:r>
      <w:r w:rsidRPr="00122E78">
        <w:rPr>
          <w:rFonts w:eastAsia="맑은 고딕"/>
          <w:b/>
          <w:i/>
          <w:kern w:val="2"/>
          <w:sz w:val="22"/>
          <w:szCs w:val="22"/>
          <w:lang w:val="en-US" w:eastAsia="ko-KR"/>
        </w:rPr>
        <w:t xml:space="preserve">: For </w:t>
      </w:r>
      <w:r>
        <w:rPr>
          <w:rFonts w:eastAsia="맑은 고딕"/>
          <w:b/>
          <w:i/>
          <w:kern w:val="2"/>
          <w:sz w:val="22"/>
          <w:szCs w:val="22"/>
          <w:lang w:val="en-US" w:eastAsia="ko-KR"/>
        </w:rPr>
        <w:t>D2R</w:t>
      </w:r>
      <w:r w:rsidRPr="00122E78">
        <w:rPr>
          <w:rFonts w:eastAsia="맑은 고딕"/>
          <w:b/>
          <w:i/>
          <w:kern w:val="2"/>
          <w:sz w:val="22"/>
          <w:szCs w:val="22"/>
          <w:lang w:val="en-US" w:eastAsia="ko-KR"/>
        </w:rPr>
        <w:t xml:space="preserve"> TDMA, time gap b/w successive transmissions should be supported to account for </w:t>
      </w:r>
      <w:r>
        <w:rPr>
          <w:rFonts w:eastAsia="맑은 고딕"/>
          <w:b/>
          <w:i/>
          <w:kern w:val="2"/>
          <w:sz w:val="22"/>
          <w:szCs w:val="22"/>
          <w:lang w:val="en-US" w:eastAsia="ko-KR"/>
        </w:rPr>
        <w:t>different</w:t>
      </w:r>
      <w:r w:rsidRPr="00122E78">
        <w:rPr>
          <w:rFonts w:eastAsia="맑은 고딕"/>
          <w:b/>
          <w:i/>
          <w:kern w:val="2"/>
          <w:sz w:val="22"/>
          <w:szCs w:val="22"/>
          <w:lang w:val="en-US" w:eastAsia="ko-KR"/>
        </w:rPr>
        <w:t xml:space="preserve"> SFO</w:t>
      </w:r>
      <w:r>
        <w:rPr>
          <w:rFonts w:eastAsia="맑은 고딕"/>
          <w:b/>
          <w:i/>
          <w:kern w:val="2"/>
          <w:sz w:val="22"/>
          <w:szCs w:val="22"/>
          <w:lang w:val="en-US" w:eastAsia="ko-KR"/>
        </w:rPr>
        <w:t>s among devices</w:t>
      </w:r>
      <w:r w:rsidRPr="00122E78">
        <w:rPr>
          <w:rFonts w:eastAsia="맑은 고딕"/>
          <w:b/>
          <w:i/>
          <w:kern w:val="2"/>
          <w:sz w:val="22"/>
          <w:szCs w:val="22"/>
          <w:lang w:val="en-US" w:eastAsia="ko-KR"/>
        </w:rPr>
        <w:t>.</w:t>
      </w:r>
    </w:p>
    <w:p w14:paraId="682CEBF8" w14:textId="77AE8107" w:rsidR="00E56409" w:rsidRPr="00CE73DD"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93F3B">
        <w:rPr>
          <w:rFonts w:eastAsia="맑은 고딕"/>
          <w:b/>
          <w:i/>
          <w:kern w:val="2"/>
          <w:sz w:val="22"/>
          <w:szCs w:val="22"/>
          <w:lang w:val="en-US" w:eastAsia="ko-KR"/>
        </w:rPr>
        <w:t>1</w:t>
      </w:r>
      <w:r w:rsidR="00DE3217">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1E6587CD" w14:textId="0E553847"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93F3B">
        <w:rPr>
          <w:rFonts w:eastAsia="맑은 고딕"/>
          <w:b/>
          <w:i/>
          <w:kern w:val="2"/>
          <w:sz w:val="22"/>
          <w:szCs w:val="22"/>
          <w:lang w:val="en-US" w:eastAsia="ko-KR"/>
        </w:rPr>
        <w:t>1</w:t>
      </w:r>
      <w:r w:rsidR="00DE3217">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FDMA for</w:t>
      </w:r>
      <w:r w:rsidRPr="00011C84">
        <w:rPr>
          <w:rFonts w:eastAsia="맑은 고딕"/>
          <w:b/>
          <w:i/>
          <w:kern w:val="2"/>
          <w:sz w:val="22"/>
          <w:szCs w:val="22"/>
          <w:lang w:val="en-US" w:eastAsia="ko-KR"/>
        </w:rPr>
        <w:t xml:space="preserve"> D2R multiple access for a reader </w:t>
      </w:r>
      <w:r>
        <w:rPr>
          <w:rFonts w:eastAsia="맑은 고딕"/>
          <w:b/>
          <w:i/>
          <w:kern w:val="2"/>
          <w:sz w:val="22"/>
          <w:szCs w:val="22"/>
          <w:lang w:val="en-US" w:eastAsia="ko-KR"/>
        </w:rPr>
        <w:t>can be supported by utilizing small frequency shift in baseband.</w:t>
      </w:r>
    </w:p>
    <w:p w14:paraId="38177CDE" w14:textId="77777777" w:rsidR="00E56409" w:rsidRDefault="00E56409" w:rsidP="00E56409">
      <w:pPr>
        <w:pStyle w:val="ad"/>
        <w:numPr>
          <w:ilvl w:val="0"/>
          <w:numId w:val="8"/>
        </w:numPr>
        <w:spacing w:before="120" w:line="240" w:lineRule="auto"/>
        <w:ind w:leftChars="0"/>
        <w:rPr>
          <w:rFonts w:eastAsia="맑은 고딕"/>
          <w:b/>
          <w:i/>
          <w:kern w:val="2"/>
          <w:sz w:val="22"/>
          <w:szCs w:val="22"/>
          <w:lang w:val="en-US" w:eastAsia="ko-KR"/>
        </w:rPr>
      </w:pPr>
      <w:r w:rsidRPr="00122E78">
        <w:rPr>
          <w:rFonts w:ascii="Times New Roman" w:eastAsia="맑은 고딕" w:hAnsi="Times New Roman"/>
          <w:b/>
          <w:i/>
          <w:kern w:val="2"/>
          <w:sz w:val="22"/>
          <w:szCs w:val="22"/>
          <w:lang w:val="en-US" w:eastAsia="ko-KR"/>
        </w:rPr>
        <w:t xml:space="preserve">D2R guard band(s) </w:t>
      </w:r>
      <w:r>
        <w:rPr>
          <w:rFonts w:ascii="Times New Roman" w:eastAsia="맑은 고딕" w:hAnsi="Times New Roman"/>
          <w:b/>
          <w:i/>
          <w:kern w:val="2"/>
          <w:sz w:val="22"/>
          <w:szCs w:val="22"/>
          <w:lang w:val="en-US" w:eastAsia="ko-KR"/>
        </w:rPr>
        <w:t>is(are) needed</w:t>
      </w:r>
      <w:r w:rsidRPr="00122E78">
        <w:rPr>
          <w:rFonts w:ascii="Times New Roman" w:eastAsia="맑은 고딕" w:hAnsi="Times New Roman"/>
          <w:b/>
          <w:i/>
          <w:kern w:val="2"/>
          <w:sz w:val="22"/>
          <w:szCs w:val="22"/>
          <w:lang w:val="en-US" w:eastAsia="ko-KR"/>
        </w:rPr>
        <w:t xml:space="preserve"> to accommodate device’s SFO/CFO/filtering(IF</w:t>
      </w:r>
      <w:r>
        <w:rPr>
          <w:rFonts w:ascii="Times New Roman" w:eastAsia="맑은 고딕" w:hAnsi="Times New Roman"/>
          <w:b/>
          <w:i/>
          <w:kern w:val="2"/>
          <w:sz w:val="22"/>
          <w:szCs w:val="22"/>
          <w:lang w:val="en-US" w:eastAsia="ko-KR"/>
        </w:rPr>
        <w:t xml:space="preserve"> </w:t>
      </w:r>
      <w:r w:rsidRPr="00122E78">
        <w:rPr>
          <w:rFonts w:ascii="Times New Roman" w:eastAsia="맑은 고딕" w:hAnsi="Times New Roman"/>
          <w:b/>
          <w:i/>
          <w:kern w:val="2"/>
          <w:sz w:val="22"/>
          <w:szCs w:val="22"/>
          <w:lang w:val="en-US" w:eastAsia="ko-KR"/>
        </w:rPr>
        <w:t>BPF/BB LPF) capability/harmonics.</w:t>
      </w:r>
    </w:p>
    <w:p w14:paraId="781E2FBB" w14:textId="77777777" w:rsidR="00E56409" w:rsidRPr="001C1EEE" w:rsidRDefault="00E56409" w:rsidP="00E56409">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The maximum configurable frequency shift value for Device 1/2a </w:t>
      </w:r>
      <w:r>
        <w:rPr>
          <w:rFonts w:ascii="Times New Roman" w:eastAsia="맑은 고딕" w:hAnsi="Times New Roman"/>
          <w:b/>
          <w:i/>
          <w:kern w:val="2"/>
          <w:sz w:val="22"/>
          <w:szCs w:val="22"/>
          <w:lang w:val="en-US" w:eastAsia="ko-KR"/>
        </w:rPr>
        <w:t>should not exceed 1 MHz</w:t>
      </w:r>
      <w:r>
        <w:rPr>
          <w:rFonts w:ascii="Times New Roman" w:eastAsia="맑은 고딕" w:hAnsi="Times New Roman" w:hint="eastAsia"/>
          <w:b/>
          <w:i/>
          <w:kern w:val="2"/>
          <w:sz w:val="22"/>
          <w:szCs w:val="22"/>
          <w:lang w:val="en-US" w:eastAsia="ko-KR"/>
        </w:rPr>
        <w:t xml:space="preserve">. </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2460AC4E" w14:textId="0A1ABEDD" w:rsidR="00F705F0" w:rsidRPr="005653D0" w:rsidRDefault="0058008B"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Bandwidth</w:t>
      </w:r>
    </w:p>
    <w:p w14:paraId="4B68CDEC" w14:textId="17A34852" w:rsidR="00D41755" w:rsidRDefault="0058008B" w:rsidP="00F705F0">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Discussion on the bandwidth for Ambient IoT is quite involved. For a single channel</w:t>
      </w:r>
      <w:r w:rsidR="00D63D7C">
        <w:rPr>
          <w:rFonts w:eastAsia="맑은 고딕"/>
          <w:kern w:val="2"/>
          <w:sz w:val="22"/>
          <w:szCs w:val="22"/>
          <w:lang w:val="en-US" w:eastAsia="ko-KR"/>
        </w:rPr>
        <w:t xml:space="preserve"> (for one-to-one communication b/w gNB/IN and Ambient IoT device)</w:t>
      </w:r>
      <w:r>
        <w:rPr>
          <w:rFonts w:eastAsia="맑은 고딕"/>
          <w:kern w:val="2"/>
          <w:sz w:val="22"/>
          <w:szCs w:val="22"/>
          <w:lang w:val="en-US" w:eastAsia="ko-KR"/>
        </w:rPr>
        <w:t xml:space="preserve">, the bandwidth needs to support the instant target peak rate. </w:t>
      </w:r>
      <w:r w:rsidR="00D63D7C">
        <w:rPr>
          <w:rFonts w:eastAsia="맑은 고딕"/>
          <w:kern w:val="2"/>
          <w:sz w:val="22"/>
          <w:szCs w:val="22"/>
          <w:lang w:val="en-US" w:eastAsia="ko-KR"/>
        </w:rPr>
        <w:t xml:space="preserve">It is also related to the </w:t>
      </w:r>
      <w:r w:rsidR="000B7379">
        <w:rPr>
          <w:rFonts w:eastAsia="맑은 고딕"/>
          <w:kern w:val="2"/>
          <w:sz w:val="22"/>
          <w:szCs w:val="22"/>
          <w:lang w:val="en-US" w:eastAsia="ko-KR"/>
        </w:rPr>
        <w:t>R2D</w:t>
      </w:r>
      <w:r w:rsidR="00D63D7C">
        <w:rPr>
          <w:rFonts w:eastAsia="맑은 고딕"/>
          <w:kern w:val="2"/>
          <w:sz w:val="22"/>
          <w:szCs w:val="22"/>
          <w:lang w:val="en-US" w:eastAsia="ko-KR"/>
        </w:rPr>
        <w:t>/</w:t>
      </w:r>
      <w:r w:rsidR="000B7379">
        <w:rPr>
          <w:rFonts w:eastAsia="맑은 고딕"/>
          <w:kern w:val="2"/>
          <w:sz w:val="22"/>
          <w:szCs w:val="22"/>
          <w:lang w:val="en-US" w:eastAsia="ko-KR"/>
        </w:rPr>
        <w:t xml:space="preserve">D2R </w:t>
      </w:r>
      <w:r w:rsidR="00D63D7C">
        <w:rPr>
          <w:rFonts w:eastAsia="맑은 고딕"/>
          <w:kern w:val="2"/>
          <w:sz w:val="22"/>
          <w:szCs w:val="22"/>
          <w:lang w:val="en-US" w:eastAsia="ko-KR"/>
        </w:rPr>
        <w:t xml:space="preserve">waveform designs, for example, in that a single-tone CW for backscattering may require smaller overall bandwidth compared to the multi-tone CW case. If functions requiring wider bandwidth (e.g., frequency shifted backscattering to avoid/mitigate self-interference from gNB/IN perspective) need to be supported, they would </w:t>
      </w:r>
      <w:r w:rsidR="00E740A7">
        <w:rPr>
          <w:rFonts w:eastAsia="맑은 고딕"/>
          <w:kern w:val="2"/>
          <w:sz w:val="22"/>
          <w:szCs w:val="22"/>
          <w:lang w:val="en-US" w:eastAsia="ko-KR"/>
        </w:rPr>
        <w:t xml:space="preserve">also </w:t>
      </w:r>
      <w:r w:rsidR="00D63D7C">
        <w:rPr>
          <w:rFonts w:eastAsia="맑은 고딕"/>
          <w:kern w:val="2"/>
          <w:sz w:val="22"/>
          <w:szCs w:val="22"/>
          <w:lang w:val="en-US" w:eastAsia="ko-KR"/>
        </w:rPr>
        <w:t>impact the required bandwidth</w:t>
      </w:r>
      <w:r w:rsidR="00E740A7">
        <w:rPr>
          <w:rFonts w:eastAsia="맑은 고딕"/>
          <w:kern w:val="2"/>
          <w:sz w:val="22"/>
          <w:szCs w:val="22"/>
          <w:lang w:val="en-US" w:eastAsia="ko-KR"/>
        </w:rPr>
        <w:t xml:space="preserve"> for a single channel</w:t>
      </w:r>
      <w:r w:rsidR="00D63D7C">
        <w:rPr>
          <w:rFonts w:eastAsia="맑은 고딕"/>
          <w:kern w:val="2"/>
          <w:sz w:val="22"/>
          <w:szCs w:val="22"/>
          <w:lang w:val="en-US" w:eastAsia="ko-KR"/>
        </w:rPr>
        <w:t xml:space="preserve"> for Ambient IoT</w:t>
      </w:r>
      <w:r>
        <w:rPr>
          <w:rFonts w:eastAsia="맑은 고딕"/>
          <w:kern w:val="2"/>
          <w:sz w:val="22"/>
          <w:szCs w:val="22"/>
          <w:lang w:val="en-US" w:eastAsia="ko-KR"/>
        </w:rPr>
        <w:t>.</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Then, t</w:t>
      </w:r>
      <w:r w:rsidR="00D41755">
        <w:rPr>
          <w:rFonts w:eastAsia="맑은 고딕"/>
          <w:kern w:val="2"/>
          <w:sz w:val="22"/>
          <w:szCs w:val="22"/>
          <w:lang w:val="en-US" w:eastAsia="ko-KR"/>
        </w:rPr>
        <w:t xml:space="preserve">he discussion </w:t>
      </w:r>
      <w:r w:rsidR="00E740A7">
        <w:rPr>
          <w:rFonts w:eastAsia="맑은 고딕"/>
          <w:kern w:val="2"/>
          <w:sz w:val="22"/>
          <w:szCs w:val="22"/>
          <w:lang w:val="en-US" w:eastAsia="ko-KR"/>
        </w:rPr>
        <w:t>can</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 xml:space="preserve">continue on </w:t>
      </w:r>
      <w:r w:rsidR="00D41755">
        <w:rPr>
          <w:rFonts w:eastAsia="맑은 고딕"/>
          <w:kern w:val="2"/>
          <w:sz w:val="22"/>
          <w:szCs w:val="22"/>
          <w:lang w:val="en-US" w:eastAsia="ko-KR"/>
        </w:rPr>
        <w:t xml:space="preserve">whether to </w:t>
      </w:r>
      <w:r w:rsidR="00E740A7">
        <w:rPr>
          <w:rFonts w:eastAsia="맑은 고딕"/>
          <w:kern w:val="2"/>
          <w:sz w:val="22"/>
          <w:szCs w:val="22"/>
          <w:lang w:val="en-US" w:eastAsia="ko-KR"/>
        </w:rPr>
        <w:t>support FDM</w:t>
      </w:r>
      <w:r w:rsidR="000B7379">
        <w:rPr>
          <w:rFonts w:eastAsia="맑은 고딕"/>
          <w:kern w:val="2"/>
          <w:sz w:val="22"/>
          <w:szCs w:val="22"/>
          <w:lang w:val="en-US" w:eastAsia="ko-KR"/>
        </w:rPr>
        <w:t>A</w:t>
      </w:r>
      <w:r w:rsidR="00E740A7">
        <w:rPr>
          <w:rFonts w:eastAsia="맑은 고딕"/>
          <w:kern w:val="2"/>
          <w:sz w:val="22"/>
          <w:szCs w:val="22"/>
          <w:lang w:val="en-US" w:eastAsia="ko-KR"/>
        </w:rPr>
        <w:t xml:space="preserve"> of devices and/or to support multiple channels e.g., to increase the system capacity</w:t>
      </w:r>
      <w:r w:rsidR="000B7379">
        <w:rPr>
          <w:rFonts w:eastAsia="맑은 고딕"/>
          <w:kern w:val="2"/>
          <w:sz w:val="22"/>
          <w:szCs w:val="22"/>
          <w:lang w:val="en-US" w:eastAsia="ko-KR"/>
        </w:rPr>
        <w:t xml:space="preserve"> for Ambient IoT devices or to reduce the overall latency</w:t>
      </w:r>
      <w:r w:rsidR="00E740A7">
        <w:rPr>
          <w:rFonts w:eastAsia="맑은 고딕"/>
          <w:kern w:val="2"/>
          <w:sz w:val="22"/>
          <w:szCs w:val="22"/>
          <w:lang w:val="en-US" w:eastAsia="ko-KR"/>
        </w:rPr>
        <w:t xml:space="preserve"> </w:t>
      </w:r>
      <w:r w:rsidR="000B7379">
        <w:rPr>
          <w:rFonts w:eastAsia="맑은 고딕"/>
          <w:kern w:val="2"/>
          <w:sz w:val="22"/>
          <w:szCs w:val="22"/>
          <w:lang w:val="en-US" w:eastAsia="ko-KR"/>
        </w:rPr>
        <w:t>for an inventory round</w:t>
      </w:r>
      <w:r w:rsidR="00D41755">
        <w:rPr>
          <w:rFonts w:eastAsia="맑은 고딕"/>
          <w:kern w:val="2"/>
          <w:sz w:val="22"/>
          <w:szCs w:val="22"/>
          <w:lang w:val="en-US" w:eastAsia="ko-KR"/>
        </w:rPr>
        <w:t>.</w:t>
      </w:r>
    </w:p>
    <w:p w14:paraId="1E153AE9" w14:textId="12A42166" w:rsidR="00C5064A" w:rsidRDefault="00DA74FB"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There are </w:t>
      </w:r>
      <w:r w:rsidR="00F42EFA">
        <w:rPr>
          <w:rFonts w:eastAsia="맑은 고딕"/>
          <w:kern w:val="2"/>
          <w:sz w:val="22"/>
          <w:szCs w:val="22"/>
          <w:lang w:eastAsia="ko-KR"/>
        </w:rPr>
        <w:t xml:space="preserve">also </w:t>
      </w:r>
      <w:r>
        <w:rPr>
          <w:rFonts w:eastAsia="맑은 고딕"/>
          <w:kern w:val="2"/>
          <w:sz w:val="22"/>
          <w:szCs w:val="22"/>
          <w:lang w:eastAsia="ko-KR"/>
        </w:rPr>
        <w:t>issues related to the spectrum deployment</w:t>
      </w:r>
      <w:r w:rsidR="00C5064A">
        <w:rPr>
          <w:rFonts w:eastAsia="맑은 고딕"/>
          <w:kern w:val="2"/>
          <w:sz w:val="22"/>
          <w:szCs w:val="22"/>
          <w:lang w:eastAsia="ko-KR"/>
        </w:rPr>
        <w:t>s</w:t>
      </w:r>
      <w:r>
        <w:rPr>
          <w:rFonts w:eastAsia="맑은 고딕"/>
          <w:kern w:val="2"/>
          <w:sz w:val="22"/>
          <w:szCs w:val="22"/>
          <w:lang w:eastAsia="ko-KR"/>
        </w:rPr>
        <w:t xml:space="preserve"> aspect. For the spectrum deployment in </w:t>
      </w:r>
      <w:r w:rsidRPr="00625852">
        <w:rPr>
          <w:rFonts w:eastAsia="맑은 고딕"/>
          <w:kern w:val="2"/>
          <w:sz w:val="22"/>
          <w:szCs w:val="22"/>
          <w:lang w:eastAsia="ko-KR"/>
        </w:rPr>
        <w:t>guard-band to LTE/N</w:t>
      </w:r>
      <w:r>
        <w:rPr>
          <w:rFonts w:eastAsia="맑은 고딕"/>
          <w:kern w:val="2"/>
          <w:sz w:val="22"/>
          <w:szCs w:val="22"/>
          <w:lang w:eastAsia="ko-KR"/>
        </w:rPr>
        <w:t xml:space="preserve">R, the available bandwidth for Ambient IoT communication is very limited. Targeting the </w:t>
      </w:r>
      <w:r w:rsidR="00C5064A">
        <w:rPr>
          <w:rFonts w:eastAsia="맑은 고딕"/>
          <w:kern w:val="2"/>
          <w:sz w:val="22"/>
          <w:szCs w:val="22"/>
          <w:lang w:eastAsia="ko-KR"/>
        </w:rPr>
        <w:t xml:space="preserve">Ambient IoT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for this scenario may not be optimal for other spectrum deployments. So, whether to seek a single unified design for both in-band to NR and guard-band to LTE/NR needs to be determined at </w:t>
      </w:r>
      <w:r w:rsidR="00F42EFA">
        <w:rPr>
          <w:rFonts w:eastAsia="맑은 고딕"/>
          <w:kern w:val="2"/>
          <w:sz w:val="22"/>
          <w:szCs w:val="22"/>
          <w:lang w:eastAsia="ko-KR"/>
        </w:rPr>
        <w:t>some point in time</w:t>
      </w:r>
      <w:r>
        <w:rPr>
          <w:rFonts w:eastAsia="맑은 고딕"/>
          <w:kern w:val="2"/>
          <w:sz w:val="22"/>
          <w:szCs w:val="22"/>
          <w:lang w:eastAsia="ko-KR"/>
        </w:rPr>
        <w:t xml:space="preserve"> so that the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can be </w:t>
      </w:r>
      <w:r w:rsidR="00C5064A">
        <w:rPr>
          <w:rFonts w:eastAsia="맑은 고딕"/>
          <w:kern w:val="2"/>
          <w:sz w:val="22"/>
          <w:szCs w:val="22"/>
          <w:lang w:eastAsia="ko-KR"/>
        </w:rPr>
        <w:t>more efficient and useful</w:t>
      </w:r>
      <w:r>
        <w:rPr>
          <w:rFonts w:eastAsia="맑은 고딕"/>
          <w:kern w:val="2"/>
          <w:sz w:val="22"/>
          <w:szCs w:val="22"/>
          <w:lang w:eastAsia="ko-KR"/>
        </w:rPr>
        <w:t xml:space="preserve">. </w:t>
      </w:r>
    </w:p>
    <w:p w14:paraId="5B8AB9DC" w14:textId="2A2DD2E3" w:rsidR="00661D8A" w:rsidRPr="00614EDB" w:rsidRDefault="00661D8A" w:rsidP="00661D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875D6">
        <w:rPr>
          <w:rFonts w:eastAsia="맑은 고딕"/>
          <w:b/>
          <w:i/>
          <w:kern w:val="2"/>
          <w:sz w:val="22"/>
          <w:szCs w:val="22"/>
          <w:lang w:val="en-US" w:eastAsia="ko-KR"/>
        </w:rPr>
        <w:t>1</w:t>
      </w:r>
      <w:r w:rsidR="00DE3217">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7409125F" w14:textId="0AE8BCD5" w:rsidR="00661D8A" w:rsidRDefault="00F42EF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w:t>
      </w:r>
      <w:r w:rsidR="00661D8A">
        <w:rPr>
          <w:rFonts w:ascii="Times New Roman" w:eastAsia="맑은 고딕" w:hAnsi="Times New Roman"/>
          <w:b/>
          <w:i/>
          <w:kern w:val="2"/>
          <w:sz w:val="22"/>
          <w:szCs w:val="22"/>
          <w:lang w:val="en-US" w:eastAsia="ko-KR"/>
        </w:rPr>
        <w:t xml:space="preserve"> support</w:t>
      </w:r>
      <w:r w:rsidR="00661D8A">
        <w:rPr>
          <w:rFonts w:ascii="Times New Roman" w:eastAsia="맑은 고딕" w:hAnsi="Times New Roman" w:hint="eastAsia"/>
          <w:b/>
          <w:i/>
          <w:kern w:val="2"/>
          <w:sz w:val="22"/>
          <w:szCs w:val="22"/>
          <w:lang w:val="en-US" w:eastAsia="ko-KR"/>
        </w:rPr>
        <w:t xml:space="preserve"> a unified design for all spectrum deployment scenarios</w:t>
      </w:r>
    </w:p>
    <w:p w14:paraId="1B12C478"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3A07F01C"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5D9324B5"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29812C3C" w14:textId="77777777" w:rsidR="00661D8A" w:rsidRPr="007432EC" w:rsidRDefault="00661D8A" w:rsidP="00DA74FB">
      <w:pPr>
        <w:spacing w:before="120" w:line="240" w:lineRule="auto"/>
        <w:ind w:left="0" w:firstLine="400"/>
        <w:rPr>
          <w:rFonts w:eastAsia="맑은 고딕"/>
          <w:kern w:val="2"/>
          <w:sz w:val="22"/>
          <w:szCs w:val="22"/>
          <w:lang w:val="en-US" w:eastAsia="ko-KR"/>
        </w:rPr>
      </w:pPr>
    </w:p>
    <w:p w14:paraId="4B8EC00A" w14:textId="5AC404B7" w:rsidR="00812B37" w:rsidRDefault="00585538"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RAN1#116 meeting, for the purpose of study, transmission bandwidth and occupied bandwidth were defined for R2D transmission. There were some discussions on whether to further define the system bandwidth for R2D transmission as well. In our view, defining the concept of the system bandwidth for R2D transmission would be useful when we discuss </w:t>
      </w:r>
      <w:r w:rsidR="009C0B97">
        <w:rPr>
          <w:rFonts w:eastAsia="맑은 고딕"/>
          <w:kern w:val="2"/>
          <w:sz w:val="22"/>
          <w:szCs w:val="22"/>
          <w:lang w:eastAsia="ko-KR"/>
        </w:rPr>
        <w:t>frequency hopping across occupied bandwidth</w:t>
      </w:r>
      <w:r w:rsidR="002D3ED6">
        <w:rPr>
          <w:rFonts w:eastAsia="맑은 고딕"/>
          <w:kern w:val="2"/>
          <w:sz w:val="22"/>
          <w:szCs w:val="22"/>
          <w:lang w:eastAsia="ko-KR"/>
        </w:rPr>
        <w:t>s or channels</w:t>
      </w:r>
      <w:r w:rsidR="009C0B97">
        <w:rPr>
          <w:rFonts w:eastAsia="맑은 고딕"/>
          <w:kern w:val="2"/>
          <w:sz w:val="22"/>
          <w:szCs w:val="22"/>
          <w:lang w:eastAsia="ko-KR"/>
        </w:rPr>
        <w:t xml:space="preserve">, FDMA (if feasible), etc. Similar wording that we discussed for the system bandwidth for D2R transmission can be used as </w:t>
      </w:r>
      <w:r w:rsidR="009C0B97" w:rsidRPr="00E765FA">
        <w:rPr>
          <w:rFonts w:eastAsia="맑은 고딕"/>
          <w:kern w:val="2"/>
          <w:sz w:val="22"/>
          <w:szCs w:val="22"/>
          <w:lang w:eastAsia="ko-KR"/>
        </w:rPr>
        <w:t>follows.</w:t>
      </w:r>
      <w:r w:rsidR="00E765FA" w:rsidRPr="00E765FA">
        <w:rPr>
          <w:rFonts w:eastAsia="맑은 고딕"/>
          <w:kern w:val="2"/>
          <w:sz w:val="22"/>
          <w:szCs w:val="22"/>
          <w:lang w:eastAsia="ko-KR"/>
        </w:rPr>
        <w:t xml:space="preserve"> </w:t>
      </w:r>
    </w:p>
    <w:p w14:paraId="72CF3DEA" w14:textId="3B0024EF" w:rsidR="0033400E" w:rsidRPr="00614EDB" w:rsidRDefault="0033400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875D6">
        <w:rPr>
          <w:rFonts w:eastAsia="맑은 고딕"/>
          <w:b/>
          <w:i/>
          <w:kern w:val="2"/>
          <w:sz w:val="22"/>
          <w:szCs w:val="22"/>
          <w:lang w:val="en-US" w:eastAsia="ko-KR"/>
        </w:rPr>
        <w:t>1</w:t>
      </w:r>
      <w:r w:rsidR="00DE3217">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sidR="005852FA">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4BC3CAEC" w14:textId="108DD4C0" w:rsidR="009C0B97" w:rsidRPr="007432EC" w:rsidRDefault="0033400E" w:rsidP="007432EC">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001E2127" w:rsidRPr="0047386D">
        <w:rPr>
          <w:rFonts w:ascii="Times New Roman" w:eastAsia="Yu Mincho" w:hAnsi="Times New Roman"/>
          <w:b/>
          <w:bCs/>
          <w:i/>
          <w:sz w:val="22"/>
          <w:szCs w:val="24"/>
          <w:lang w:val="en-GB" w:eastAsia="ja-JP"/>
        </w:rPr>
        <w:t>R</w:t>
      </w:r>
      <w:r w:rsidR="001E2127"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sidR="00C93CFC">
        <w:rPr>
          <w:rFonts w:ascii="Times New Roman" w:eastAsia="DengXian" w:hAnsi="Times New Roman"/>
          <w:b/>
          <w:bCs/>
          <w:i/>
          <w:sz w:val="22"/>
          <w:szCs w:val="24"/>
          <w:lang w:val="en-GB" w:eastAsia="zh-CN"/>
        </w:rPr>
        <w:t>:</w:t>
      </w:r>
      <w:r w:rsidR="00C93CFC" w:rsidRPr="007432EC">
        <w:rPr>
          <w:rFonts w:ascii="Times New Roman" w:eastAsia="DengXian" w:hAnsi="Times New Roman"/>
          <w:b/>
          <w:bCs/>
          <w:i/>
          <w:sz w:val="22"/>
          <w:szCs w:val="24"/>
          <w:lang w:val="en-GB" w:eastAsia="zh-CN"/>
        </w:rPr>
        <w:t xml:space="preserve"> </w:t>
      </w:r>
      <w:r w:rsidRPr="007432EC">
        <w:rPr>
          <w:rFonts w:ascii="Times New Roman" w:eastAsia="DengXian" w:hAnsi="Times New Roman"/>
          <w:b/>
          <w:bCs/>
          <w:i/>
          <w:sz w:val="22"/>
          <w:szCs w:val="24"/>
          <w:lang w:val="en-GB" w:eastAsia="zh-CN"/>
        </w:rPr>
        <w:t>The frequency span containing all the frequency resources that can be used by a Reader for R2D transmissions</w:t>
      </w:r>
      <w:r w:rsidR="001E2127" w:rsidRPr="0047386D">
        <w:rPr>
          <w:rFonts w:ascii="Times New Roman" w:eastAsia="DengXian" w:hAnsi="Times New Roman"/>
          <w:b/>
          <w:bCs/>
          <w:i/>
          <w:sz w:val="22"/>
          <w:szCs w:val="24"/>
          <w:lang w:val="en-GB" w:eastAsia="zh-CN"/>
        </w:rPr>
        <w:t xml:space="preserve">. </w:t>
      </w:r>
      <w:r w:rsidR="001E2127">
        <w:rPr>
          <w:rFonts w:ascii="Times New Roman" w:eastAsia="DengXian" w:hAnsi="Times New Roman"/>
          <w:b/>
          <w:bCs/>
          <w:i/>
          <w:sz w:val="22"/>
          <w:szCs w:val="24"/>
          <w:lang w:val="en-GB" w:eastAsia="zh-CN"/>
        </w:rPr>
        <w:t>T</w:t>
      </w:r>
      <w:r w:rsidR="009C0B97" w:rsidRPr="0047386D">
        <w:rPr>
          <w:rFonts w:ascii="Times New Roman" w:eastAsia="DengXian" w:hAnsi="Times New Roman"/>
          <w:b/>
          <w:bCs/>
          <w:i/>
          <w:sz w:val="22"/>
          <w:szCs w:val="24"/>
          <w:lang w:val="en-GB" w:eastAsia="zh-CN"/>
        </w:rPr>
        <w:t>he</w:t>
      </w:r>
      <w:r w:rsidR="009C0B97" w:rsidRPr="00BA64D1">
        <w:rPr>
          <w:rFonts w:ascii="Times New Roman" w:eastAsia="DengXian" w:hAnsi="Times New Roman"/>
          <w:b/>
          <w:bCs/>
          <w:i/>
          <w:sz w:val="22"/>
          <w:szCs w:val="24"/>
          <w:lang w:val="en-GB" w:eastAsia="zh-CN"/>
        </w:rPr>
        <w:t xml:space="preserve"> system bandwidth </w:t>
      </w:r>
      <w:r w:rsidR="005852FA">
        <w:rPr>
          <w:rFonts w:ascii="Times New Roman" w:eastAsia="DengXian" w:hAnsi="Times New Roman"/>
          <w:b/>
          <w:bCs/>
          <w:i/>
          <w:sz w:val="22"/>
          <w:szCs w:val="24"/>
          <w:lang w:val="en-GB" w:eastAsia="zh-CN"/>
        </w:rPr>
        <w:t>is composed of</w:t>
      </w:r>
      <w:r w:rsidR="009C0B97" w:rsidRPr="005251E9">
        <w:rPr>
          <w:rFonts w:ascii="Times New Roman" w:eastAsia="DengXian" w:hAnsi="Times New Roman"/>
          <w:b/>
          <w:bCs/>
          <w:i/>
          <w:sz w:val="22"/>
          <w:szCs w:val="24"/>
          <w:lang w:val="en-GB" w:eastAsia="zh-CN"/>
        </w:rPr>
        <w:t xml:space="preserve"> multiple occupied bandwidths</w:t>
      </w:r>
      <w:r w:rsidR="004B4F3D">
        <w:rPr>
          <w:rFonts w:ascii="Times New Roman" w:eastAsia="DengXian" w:hAnsi="Times New Roman"/>
          <w:b/>
          <w:bCs/>
          <w:i/>
          <w:sz w:val="22"/>
          <w:szCs w:val="24"/>
          <w:lang w:val="en-GB" w:eastAsia="zh-CN"/>
        </w:rPr>
        <w:t xml:space="preserve"> or multiple channels</w:t>
      </w:r>
      <w:r w:rsidR="009C0B97" w:rsidRPr="0047386D">
        <w:rPr>
          <w:rFonts w:ascii="Times New Roman" w:eastAsia="DengXian" w:hAnsi="Times New Roman"/>
          <w:b/>
          <w:bCs/>
          <w:i/>
          <w:sz w:val="22"/>
          <w:szCs w:val="24"/>
          <w:lang w:val="en-GB" w:eastAsia="zh-CN"/>
        </w:rPr>
        <w:t>.</w:t>
      </w:r>
    </w:p>
    <w:p w14:paraId="594DC23B" w14:textId="77777777" w:rsidR="00E765FA" w:rsidRDefault="00E765FA" w:rsidP="00627C80">
      <w:pPr>
        <w:spacing w:before="120" w:line="240" w:lineRule="auto"/>
        <w:ind w:left="0" w:firstLine="0"/>
        <w:rPr>
          <w:rFonts w:eastAsia="맑은 고딕"/>
          <w:kern w:val="2"/>
          <w:sz w:val="22"/>
          <w:szCs w:val="22"/>
          <w:lang w:eastAsia="ko-KR"/>
        </w:rPr>
      </w:pPr>
    </w:p>
    <w:p w14:paraId="3FDB59A1" w14:textId="3BA376A9" w:rsidR="0033400E" w:rsidRDefault="00E765FA" w:rsidP="00015551">
      <w:pPr>
        <w:spacing w:before="120" w:line="240" w:lineRule="auto"/>
        <w:ind w:left="0" w:firstLine="400"/>
        <w:rPr>
          <w:rFonts w:eastAsia="맑은 고딕"/>
          <w:kern w:val="2"/>
          <w:sz w:val="22"/>
          <w:szCs w:val="22"/>
          <w:lang w:val="en-US" w:eastAsia="ko-KR"/>
        </w:rPr>
      </w:pPr>
      <w:r w:rsidRPr="008D3FD6">
        <w:rPr>
          <w:rFonts w:eastAsia="맑은 고딕"/>
          <w:kern w:val="2"/>
          <w:sz w:val="22"/>
          <w:szCs w:val="22"/>
          <w:lang w:eastAsia="ko-KR"/>
        </w:rPr>
        <w:lastRenderedPageBreak/>
        <w:fldChar w:fldCharType="begin"/>
      </w:r>
      <w:r w:rsidRPr="008D3FD6">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8D3FD6">
        <w:rPr>
          <w:rFonts w:eastAsia="맑은 고딕"/>
          <w:kern w:val="2"/>
          <w:sz w:val="22"/>
          <w:szCs w:val="22"/>
          <w:lang w:eastAsia="ko-KR"/>
        </w:rPr>
      </w:r>
      <w:r w:rsidRPr="008D3FD6">
        <w:rPr>
          <w:rFonts w:eastAsia="맑은 고딕"/>
          <w:kern w:val="2"/>
          <w:sz w:val="22"/>
          <w:szCs w:val="22"/>
          <w:lang w:eastAsia="ko-KR"/>
        </w:rPr>
        <w:fldChar w:fldCharType="separate"/>
      </w:r>
      <w:r w:rsidRPr="008D3FD6">
        <w:rPr>
          <w:sz w:val="22"/>
          <w:szCs w:val="22"/>
        </w:rPr>
        <w:t xml:space="preserve">Figure </w:t>
      </w:r>
      <w:r w:rsidRPr="008D3FD6">
        <w:rPr>
          <w:noProof/>
          <w:sz w:val="22"/>
          <w:szCs w:val="22"/>
        </w:rPr>
        <w:t>1</w:t>
      </w:r>
      <w:r w:rsidRPr="008D3FD6">
        <w:rPr>
          <w:rFonts w:eastAsia="맑은 고딕"/>
          <w:kern w:val="2"/>
          <w:sz w:val="22"/>
          <w:szCs w:val="22"/>
          <w:lang w:eastAsia="ko-KR"/>
        </w:rPr>
        <w:fldChar w:fldCharType="end"/>
      </w:r>
      <w:r w:rsidRPr="008D3FD6">
        <w:rPr>
          <w:rFonts w:eastAsia="맑은 고딕"/>
          <w:kern w:val="2"/>
          <w:sz w:val="22"/>
          <w:szCs w:val="22"/>
          <w:lang w:eastAsia="ko-KR"/>
        </w:rPr>
        <w:t xml:space="preserve"> shows</w:t>
      </w:r>
      <w:r>
        <w:rPr>
          <w:rFonts w:eastAsia="맑은 고딕"/>
          <w:kern w:val="2"/>
          <w:sz w:val="22"/>
          <w:szCs w:val="22"/>
          <w:lang w:eastAsia="ko-KR"/>
        </w:rPr>
        <w:t xml:space="preserve"> the relationship between R2D occupied bandwidth and the R2D system bandwidth.</w:t>
      </w:r>
      <w:r w:rsidR="00C31EAD">
        <w:rPr>
          <w:rFonts w:eastAsia="맑은 고딕"/>
          <w:kern w:val="2"/>
          <w:sz w:val="22"/>
          <w:szCs w:val="22"/>
          <w:lang w:eastAsia="ko-KR"/>
        </w:rPr>
        <w:t xml:space="preserve"> If a channel is defined for the study, the channel bandwidth can be equal to the occupied bandwidth.</w:t>
      </w:r>
      <w:r>
        <w:rPr>
          <w:rFonts w:eastAsia="맑은 고딕"/>
          <w:kern w:val="2"/>
          <w:sz w:val="22"/>
          <w:szCs w:val="22"/>
          <w:lang w:eastAsia="ko-KR"/>
        </w:rPr>
        <w:t xml:space="preserve"> </w:t>
      </w:r>
      <w:r w:rsidRPr="00D773D1">
        <w:rPr>
          <w:rFonts w:eastAsia="맑은 고딕"/>
          <w:kern w:val="2"/>
          <w:sz w:val="22"/>
          <w:szCs w:val="22"/>
          <w:lang w:eastAsia="ko-KR"/>
        </w:rPr>
        <w:fldChar w:fldCharType="begin"/>
      </w:r>
      <w:r w:rsidRPr="00D773D1">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D773D1">
        <w:rPr>
          <w:rFonts w:eastAsia="맑은 고딕"/>
          <w:kern w:val="2"/>
          <w:sz w:val="22"/>
          <w:szCs w:val="22"/>
          <w:lang w:eastAsia="ko-KR"/>
        </w:rPr>
      </w:r>
      <w:r w:rsidRPr="00D773D1">
        <w:rPr>
          <w:rFonts w:eastAsia="맑은 고딕"/>
          <w:kern w:val="2"/>
          <w:sz w:val="22"/>
          <w:szCs w:val="22"/>
          <w:lang w:eastAsia="ko-KR"/>
        </w:rPr>
        <w:fldChar w:fldCharType="separate"/>
      </w:r>
      <w:r w:rsidRPr="00D773D1">
        <w:rPr>
          <w:sz w:val="22"/>
          <w:szCs w:val="22"/>
        </w:rPr>
        <w:t xml:space="preserve">Figure </w:t>
      </w:r>
      <w:r w:rsidRPr="00D773D1">
        <w:rPr>
          <w:noProof/>
          <w:sz w:val="22"/>
          <w:szCs w:val="22"/>
        </w:rPr>
        <w:t>1</w:t>
      </w:r>
      <w:r w:rsidRPr="00D773D1">
        <w:rPr>
          <w:rFonts w:eastAsia="맑은 고딕"/>
          <w:kern w:val="2"/>
          <w:sz w:val="22"/>
          <w:szCs w:val="22"/>
          <w:lang w:eastAsia="ko-KR"/>
        </w:rPr>
        <w:fldChar w:fldCharType="end"/>
      </w:r>
      <w:r w:rsidRPr="00D773D1">
        <w:rPr>
          <w:rFonts w:eastAsia="맑은 고딕"/>
          <w:kern w:val="2"/>
          <w:sz w:val="22"/>
          <w:szCs w:val="22"/>
          <w:lang w:eastAsia="ko-KR"/>
        </w:rPr>
        <w:t xml:space="preserve"> </w:t>
      </w:r>
      <w:r>
        <w:rPr>
          <w:rFonts w:eastAsia="맑은 고딕"/>
          <w:kern w:val="2"/>
          <w:sz w:val="22"/>
          <w:szCs w:val="22"/>
          <w:lang w:eastAsia="ko-KR"/>
        </w:rPr>
        <w:t xml:space="preserve">also </w:t>
      </w:r>
      <w:r w:rsidRPr="00D773D1">
        <w:rPr>
          <w:rFonts w:eastAsia="맑은 고딕"/>
          <w:kern w:val="2"/>
          <w:sz w:val="22"/>
          <w:szCs w:val="22"/>
          <w:lang w:eastAsia="ko-KR"/>
        </w:rPr>
        <w:t>show</w:t>
      </w:r>
      <w:r>
        <w:rPr>
          <w:rFonts w:eastAsia="맑은 고딕"/>
          <w:kern w:val="2"/>
          <w:sz w:val="22"/>
          <w:szCs w:val="22"/>
          <w:lang w:eastAsia="ko-KR"/>
        </w:rPr>
        <w:t>s the possibility of configuring multiple R2D system bandwidths for FDMA and the possibility of configuring multiple system bandwidths with different sizes.</w:t>
      </w:r>
    </w:p>
    <w:p w14:paraId="3548397B" w14:textId="77777777" w:rsidR="00E765FA" w:rsidRDefault="006B6565" w:rsidP="007432EC">
      <w:pPr>
        <w:keepNext/>
        <w:spacing w:before="120" w:line="240" w:lineRule="auto"/>
        <w:ind w:left="0" w:firstLine="0"/>
        <w:jc w:val="center"/>
      </w:pPr>
      <w:r>
        <w:object w:dxaOrig="11416" w:dyaOrig="14551" w14:anchorId="48DF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365.75pt" o:ole="">
            <v:imagedata r:id="rId8" o:title=""/>
          </v:shape>
          <o:OLEObject Type="Embed" ProgID="Visio.Drawing.15" ShapeID="_x0000_i1025" DrawAspect="Content" ObjectID="_1792605542" r:id="rId9"/>
        </w:object>
      </w:r>
    </w:p>
    <w:p w14:paraId="7D074134" w14:textId="36F2FEE2" w:rsidR="006B6565" w:rsidRPr="00E765FA" w:rsidRDefault="00E765FA" w:rsidP="007432EC">
      <w:pPr>
        <w:pStyle w:val="af"/>
        <w:jc w:val="center"/>
        <w:rPr>
          <w:rFonts w:eastAsia="맑은 고딕"/>
          <w:kern w:val="2"/>
          <w:sz w:val="22"/>
          <w:szCs w:val="22"/>
          <w:lang w:val="en-US" w:eastAsia="ko-KR"/>
        </w:rPr>
      </w:pPr>
      <w:bookmarkStart w:id="5" w:name="_Ref163260743"/>
      <w:r w:rsidRPr="007432EC">
        <w:rPr>
          <w:b w:val="0"/>
        </w:rPr>
        <w:t xml:space="preserve">Figure </w:t>
      </w:r>
      <w:r w:rsidRPr="007432EC">
        <w:rPr>
          <w:b w:val="0"/>
        </w:rPr>
        <w:fldChar w:fldCharType="begin"/>
      </w:r>
      <w:r w:rsidRPr="007432EC">
        <w:rPr>
          <w:b w:val="0"/>
        </w:rPr>
        <w:instrText xml:space="preserve"> SEQ Figure \* ARABIC </w:instrText>
      </w:r>
      <w:r w:rsidRPr="007432EC">
        <w:rPr>
          <w:b w:val="0"/>
        </w:rPr>
        <w:fldChar w:fldCharType="separate"/>
      </w:r>
      <w:r w:rsidRPr="007432EC">
        <w:rPr>
          <w:b w:val="0"/>
          <w:noProof/>
        </w:rPr>
        <w:t>1</w:t>
      </w:r>
      <w:r w:rsidRPr="007432EC">
        <w:rPr>
          <w:b w:val="0"/>
        </w:rPr>
        <w:fldChar w:fldCharType="end"/>
      </w:r>
      <w:bookmarkEnd w:id="5"/>
      <w:r w:rsidRPr="007432EC">
        <w:rPr>
          <w:b w:val="0"/>
        </w:rPr>
        <w:t xml:space="preserve"> </w:t>
      </w:r>
      <w:r>
        <w:rPr>
          <w:b w:val="0"/>
        </w:rPr>
        <w:t>R2D occupied (= channel) bandwidth and system bandwidths</w:t>
      </w:r>
    </w:p>
    <w:p w14:paraId="0A21ED0E" w14:textId="404CB5B7" w:rsidR="006B6565" w:rsidRDefault="006B6565" w:rsidP="00627C80">
      <w:pPr>
        <w:spacing w:before="120" w:line="240" w:lineRule="auto"/>
        <w:ind w:left="0" w:firstLine="0"/>
        <w:rPr>
          <w:rFonts w:eastAsia="맑은 고딕"/>
          <w:kern w:val="2"/>
          <w:sz w:val="22"/>
          <w:szCs w:val="22"/>
          <w:lang w:val="en-US" w:eastAsia="ko-KR"/>
        </w:rPr>
      </w:pPr>
    </w:p>
    <w:p w14:paraId="1D86549E" w14:textId="77777777" w:rsidR="00F42EFA" w:rsidRDefault="00F42EFA" w:rsidP="00F42EFA">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 xml:space="preserve">On the </w:t>
      </w:r>
      <w:r>
        <w:rPr>
          <w:rFonts w:eastAsia="맑은 고딕"/>
          <w:kern w:val="2"/>
          <w:sz w:val="22"/>
          <w:szCs w:val="22"/>
          <w:lang w:eastAsia="ko-KR"/>
        </w:rPr>
        <w:t xml:space="preserve">R2D transmission </w:t>
      </w:r>
      <w:r w:rsidRPr="002F1459">
        <w:rPr>
          <w:rFonts w:eastAsia="맑은 고딕"/>
          <w:kern w:val="2"/>
          <w:sz w:val="22"/>
          <w:szCs w:val="22"/>
          <w:lang w:eastAsia="ko-KR"/>
        </w:rPr>
        <w:t xml:space="preserve">bandwidth </w:t>
      </w:r>
      <w:r w:rsidRPr="00FA5B59">
        <w:rPr>
          <w:rFonts w:eastAsia="맑은 고딕"/>
          <w:i/>
          <w:kern w:val="2"/>
          <w:sz w:val="22"/>
          <w:szCs w:val="22"/>
          <w:lang w:val="en-US" w:eastAsia="ko-KR"/>
        </w:rPr>
        <w:t>B</w:t>
      </w:r>
      <w:r w:rsidRPr="00FA5B59">
        <w:rPr>
          <w:rFonts w:eastAsia="맑은 고딕"/>
          <w:i/>
          <w:kern w:val="2"/>
          <w:sz w:val="22"/>
          <w:szCs w:val="22"/>
          <w:vertAlign w:val="subscript"/>
          <w:lang w:val="en-US" w:eastAsia="ko-KR"/>
        </w:rPr>
        <w:t>tx,R2D</w:t>
      </w:r>
      <w:r w:rsidRPr="002F1459">
        <w:rPr>
          <w:rFonts w:eastAsia="맑은 고딕"/>
          <w:kern w:val="2"/>
          <w:sz w:val="22"/>
          <w:szCs w:val="22"/>
          <w:lang w:eastAsia="ko-KR"/>
        </w:rPr>
        <w:t>,</w:t>
      </w:r>
      <w:r>
        <w:rPr>
          <w:rFonts w:eastAsia="맑은 고딕"/>
          <w:kern w:val="2"/>
          <w:sz w:val="22"/>
          <w:szCs w:val="22"/>
          <w:lang w:eastAsia="ko-KR"/>
        </w:rPr>
        <w:t xml:space="preserve"> we think it would be more convenient from coexistence perspective to allocate an integer number of PRBs for an occupied bandwidth. Then whether the R2D transmission bandwidth can also be RB aligned depends on the discussion on whether there is a need for guard band(s) within the R2D occupied bandwidth. If the guard band(s) need(s) to be set up within the R2D occupied bandwidth, then the R2D transmission bandwidth would not be RB aligned. Otherwise, the R2D transmission bandwidth would also be RB aligned.</w:t>
      </w:r>
      <w:r>
        <w:rPr>
          <w:rFonts w:eastAsia="맑은 고딕" w:hint="eastAsia"/>
          <w:kern w:val="2"/>
          <w:sz w:val="22"/>
          <w:szCs w:val="22"/>
          <w:lang w:eastAsia="ko-KR"/>
        </w:rPr>
        <w:t xml:space="preserve"> </w:t>
      </w:r>
    </w:p>
    <w:p w14:paraId="4568EB2B" w14:textId="129FEFD6" w:rsidR="00F42EFA" w:rsidRPr="001C1EEE" w:rsidRDefault="00F42EFA" w:rsidP="00F42EFA">
      <w:pPr>
        <w:spacing w:before="0" w:line="240" w:lineRule="auto"/>
        <w:ind w:leftChars="6" w:left="1134" w:hangingChars="510" w:hanging="1122"/>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2</w:t>
      </w:r>
      <w:r w:rsidR="00A2498F">
        <w:rPr>
          <w:rFonts w:ascii="Times" w:eastAsia="맑은 고딕" w:hAnsi="Times" w:cs="Times"/>
          <w:b/>
          <w:i/>
          <w:kern w:val="2"/>
          <w:sz w:val="22"/>
          <w:szCs w:val="22"/>
          <w:lang w:val="en-US" w:eastAsia="ko-KR"/>
        </w:rPr>
        <w:t>0</w:t>
      </w:r>
      <w:r w:rsidRPr="001C1EEE">
        <w:rPr>
          <w:rFonts w:ascii="Times" w:eastAsia="맑은 고딕" w:hAnsi="Times" w:cs="Times"/>
          <w:b/>
          <w:i/>
          <w:kern w:val="2"/>
          <w:sz w:val="22"/>
          <w:szCs w:val="22"/>
          <w:lang w:val="en-US" w:eastAsia="ko-KR"/>
        </w:rPr>
        <w:t xml:space="preserve">: Among the three alternatives for the R2D transmission bandwidth, </w:t>
      </w:r>
    </w:p>
    <w:p w14:paraId="6512AC2E" w14:textId="77777777" w:rsidR="00F42EFA" w:rsidRDefault="00F42EFA" w:rsidP="00F42EFA">
      <w:pPr>
        <w:pStyle w:val="ad"/>
        <w:numPr>
          <w:ilvl w:val="0"/>
          <w:numId w:val="8"/>
        </w:numPr>
        <w:spacing w:before="0" w:line="240" w:lineRule="auto"/>
        <w:ind w:leftChars="0"/>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if guard band(s) is(are) needed within an R2D occupied bandwidth, </w:t>
      </w:r>
      <w:r>
        <w:rPr>
          <w:rFonts w:ascii="Times" w:eastAsia="맑은 고딕" w:hAnsi="Times" w:cs="Times"/>
          <w:b/>
          <w:i/>
          <w:kern w:val="2"/>
          <w:sz w:val="22"/>
          <w:szCs w:val="22"/>
          <w:lang w:val="en-US" w:eastAsia="ko-KR"/>
        </w:rPr>
        <w:t xml:space="preserve">support </w:t>
      </w:r>
      <w:r w:rsidRPr="001C1EEE">
        <w:rPr>
          <w:rFonts w:ascii="Times" w:eastAsia="맑은 고딕" w:hAnsi="Times" w:cs="Times"/>
          <w:b/>
          <w:i/>
          <w:kern w:val="2"/>
          <w:sz w:val="22"/>
          <w:szCs w:val="22"/>
          <w:lang w:val="en-US" w:eastAsia="ko-KR"/>
        </w:rPr>
        <w:t>Alt.3</w:t>
      </w:r>
    </w:p>
    <w:p w14:paraId="18645F91" w14:textId="77777777" w:rsidR="00F42EFA" w:rsidRDefault="00F42EFA" w:rsidP="00F42EFA">
      <w:pPr>
        <w:pStyle w:val="ad"/>
        <w:numPr>
          <w:ilvl w:val="0"/>
          <w:numId w:val="8"/>
        </w:numPr>
        <w:spacing w:before="0" w:line="240" w:lineRule="auto"/>
        <w:ind w:leftChars="0"/>
        <w:rPr>
          <w:rFonts w:ascii="Times" w:eastAsia="맑은 고딕" w:hAnsi="Times" w:cs="Times"/>
          <w:b/>
          <w:i/>
          <w:kern w:val="2"/>
          <w:sz w:val="22"/>
          <w:szCs w:val="22"/>
          <w:lang w:val="en-US" w:eastAsia="ko-KR"/>
        </w:rPr>
      </w:pPr>
      <w:r>
        <w:rPr>
          <w:rFonts w:ascii="Times" w:eastAsia="맑은 고딕" w:hAnsi="Times" w:cs="Times"/>
          <w:b/>
          <w:i/>
          <w:kern w:val="2"/>
          <w:sz w:val="22"/>
          <w:szCs w:val="22"/>
          <w:lang w:val="en-US" w:eastAsia="ko-KR"/>
        </w:rPr>
        <w:t>otherwise, support Alt.2</w:t>
      </w:r>
    </w:p>
    <w:p w14:paraId="5DB30502" w14:textId="77777777" w:rsidR="00F42EFA" w:rsidRDefault="00F42EFA" w:rsidP="00F42EFA">
      <w:pPr>
        <w:spacing w:before="120" w:line="240" w:lineRule="auto"/>
        <w:ind w:left="12" w:firstLine="388"/>
        <w:rPr>
          <w:rFonts w:eastAsia="맑은 고딕"/>
          <w:kern w:val="2"/>
          <w:sz w:val="22"/>
          <w:szCs w:val="22"/>
          <w:lang w:val="en-US" w:eastAsia="ko-KR"/>
        </w:rPr>
      </w:pPr>
    </w:p>
    <w:p w14:paraId="37D3F492" w14:textId="231833F7" w:rsidR="00F42EFA" w:rsidRDefault="00F42EFA" w:rsidP="00F42EFA">
      <w:pPr>
        <w:spacing w:before="120" w:line="240" w:lineRule="auto"/>
        <w:ind w:left="12" w:firstLine="388"/>
        <w:rPr>
          <w:rFonts w:eastAsia="맑은 고딕"/>
          <w:kern w:val="2"/>
          <w:sz w:val="22"/>
          <w:szCs w:val="22"/>
          <w:lang w:eastAsia="ko-KR"/>
        </w:rPr>
      </w:pPr>
      <w:r>
        <w:rPr>
          <w:rFonts w:eastAsia="맑은 고딕"/>
          <w:kern w:val="2"/>
          <w:sz w:val="22"/>
          <w:szCs w:val="22"/>
          <w:lang w:eastAsia="ko-KR"/>
        </w:rPr>
        <w:t>On the maximum value of the R2D transmission bandwidth, considering the largest M value which is now on the table is 32 which requires only 6 PRBs, and also the fact that larger R2D transmission bandwidth may require larger sampling clock at the device side resulting in higher cost/power consumption, we think the R2D transmission bandwidth should be limited to 6 PRBs or smaller.</w:t>
      </w:r>
    </w:p>
    <w:p w14:paraId="595A4C85" w14:textId="728E61DF" w:rsidR="00F42EFA" w:rsidRPr="007761C2" w:rsidRDefault="00F42EFA" w:rsidP="00F42EFA">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2</w:t>
      </w:r>
      <w:r w:rsidR="00A2498F">
        <w:rPr>
          <w:rFonts w:ascii="Times" w:eastAsia="맑은 고딕" w:hAnsi="Times" w:cs="Times"/>
          <w:b/>
          <w:i/>
          <w:kern w:val="2"/>
          <w:sz w:val="22"/>
          <w:szCs w:val="22"/>
          <w:lang w:val="en-US" w:eastAsia="ko-KR"/>
        </w:rPr>
        <w:t>1</w:t>
      </w:r>
      <w:r w:rsidRPr="007761C2">
        <w:rPr>
          <w:rFonts w:ascii="Times" w:eastAsia="맑은 고딕" w:hAnsi="Times" w:cs="Times"/>
          <w:b/>
          <w:i/>
          <w:kern w:val="2"/>
          <w:sz w:val="22"/>
          <w:szCs w:val="22"/>
          <w:lang w:val="en-US" w:eastAsia="ko-KR"/>
        </w:rPr>
        <w:t xml:space="preserve">: </w:t>
      </w:r>
      <w:r>
        <w:rPr>
          <w:rFonts w:ascii="Times" w:eastAsia="맑은 고딕" w:hAnsi="Times" w:cs="Times"/>
          <w:b/>
          <w:i/>
          <w:kern w:val="2"/>
          <w:sz w:val="22"/>
          <w:szCs w:val="22"/>
          <w:lang w:val="en-US" w:eastAsia="ko-KR"/>
        </w:rPr>
        <w:t>The maximum configurable R2D transmission bandwidth is 6 PRB or smaller.</w:t>
      </w:r>
    </w:p>
    <w:p w14:paraId="59E411A9" w14:textId="77777777" w:rsidR="00F42EFA" w:rsidRPr="00E765FA" w:rsidRDefault="00F42EFA" w:rsidP="00627C80">
      <w:pPr>
        <w:spacing w:before="120" w:line="240" w:lineRule="auto"/>
        <w:ind w:left="0" w:firstLine="0"/>
        <w:rPr>
          <w:rFonts w:eastAsia="맑은 고딕"/>
          <w:kern w:val="2"/>
          <w:sz w:val="22"/>
          <w:szCs w:val="22"/>
          <w:lang w:val="en-US" w:eastAsia="ko-KR"/>
        </w:rPr>
      </w:pPr>
    </w:p>
    <w:p w14:paraId="4EC458B8" w14:textId="50A0F7F8" w:rsidR="007F4B71" w:rsidRDefault="007F4B71" w:rsidP="007F4B7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transmission, </w:t>
      </w:r>
      <w:r w:rsidR="00A435FA">
        <w:rPr>
          <w:rFonts w:eastAsia="맑은 고딕"/>
          <w:kern w:val="2"/>
          <w:sz w:val="22"/>
          <w:szCs w:val="22"/>
          <w:lang w:eastAsia="ko-KR"/>
        </w:rPr>
        <w:t>similar to the R2D case</w:t>
      </w:r>
      <w:r>
        <w:rPr>
          <w:rFonts w:eastAsia="맑은 고딕"/>
          <w:kern w:val="2"/>
          <w:sz w:val="22"/>
          <w:szCs w:val="22"/>
          <w:lang w:eastAsia="ko-KR"/>
        </w:rPr>
        <w:t xml:space="preserve">, </w:t>
      </w:r>
      <w:r w:rsidR="00B356E2">
        <w:rPr>
          <w:rFonts w:eastAsia="맑은 고딕"/>
          <w:kern w:val="2"/>
          <w:sz w:val="22"/>
          <w:szCs w:val="22"/>
          <w:lang w:eastAsia="ko-KR"/>
        </w:rPr>
        <w:t xml:space="preserve">system bandwidth can be defined in addition to the agreed </w:t>
      </w:r>
      <w:r>
        <w:rPr>
          <w:rFonts w:eastAsia="맑은 고딕"/>
          <w:kern w:val="2"/>
          <w:sz w:val="22"/>
          <w:szCs w:val="22"/>
          <w:lang w:eastAsia="ko-KR"/>
        </w:rPr>
        <w:t>transmission bandwidth</w:t>
      </w:r>
      <w:r w:rsidR="00B356E2">
        <w:rPr>
          <w:rFonts w:eastAsia="맑은 고딕"/>
          <w:kern w:val="2"/>
          <w:sz w:val="22"/>
          <w:szCs w:val="22"/>
          <w:lang w:eastAsia="ko-KR"/>
        </w:rPr>
        <w:t xml:space="preserve"> and the </w:t>
      </w:r>
      <w:r>
        <w:rPr>
          <w:rFonts w:eastAsia="맑은 고딕"/>
          <w:kern w:val="2"/>
          <w:sz w:val="22"/>
          <w:szCs w:val="22"/>
          <w:lang w:eastAsia="ko-KR"/>
        </w:rPr>
        <w:t xml:space="preserve">occupied bandwidth. </w:t>
      </w:r>
      <w:r w:rsidR="00B356E2">
        <w:rPr>
          <w:rFonts w:eastAsia="맑은 고딕"/>
          <w:kern w:val="2"/>
          <w:sz w:val="22"/>
          <w:szCs w:val="22"/>
          <w:lang w:eastAsia="ko-KR"/>
        </w:rPr>
        <w:t>T</w:t>
      </w:r>
      <w:r>
        <w:rPr>
          <w:rFonts w:eastAsia="맑은 고딕"/>
          <w:kern w:val="2"/>
          <w:sz w:val="22"/>
          <w:szCs w:val="22"/>
          <w:lang w:eastAsia="ko-KR"/>
        </w:rPr>
        <w:t>he occupied bandwidth</w:t>
      </w:r>
      <w:r w:rsidR="00B356E2">
        <w:rPr>
          <w:rFonts w:eastAsia="맑은 고딕"/>
          <w:kern w:val="2"/>
          <w:sz w:val="22"/>
          <w:szCs w:val="22"/>
          <w:lang w:eastAsia="ko-KR"/>
        </w:rPr>
        <w:t xml:space="preserve"> can be interpreted as</w:t>
      </w:r>
      <w:r>
        <w:rPr>
          <w:rFonts w:eastAsia="맑은 고딕"/>
          <w:kern w:val="2"/>
          <w:sz w:val="22"/>
          <w:szCs w:val="22"/>
          <w:lang w:eastAsia="ko-KR"/>
        </w:rPr>
        <w:t xml:space="preserve"> channel bandwidth </w:t>
      </w:r>
      <w:r w:rsidR="00B356E2">
        <w:rPr>
          <w:rFonts w:eastAsia="맑은 고딕"/>
          <w:kern w:val="2"/>
          <w:sz w:val="22"/>
          <w:szCs w:val="22"/>
          <w:lang w:eastAsia="ko-KR"/>
        </w:rPr>
        <w:t>if multi-channel operations are supported. The m</w:t>
      </w:r>
      <w:r>
        <w:rPr>
          <w:rFonts w:eastAsia="맑은 고딕"/>
          <w:kern w:val="2"/>
          <w:sz w:val="22"/>
          <w:szCs w:val="22"/>
          <w:lang w:eastAsia="ko-KR"/>
        </w:rPr>
        <w:t>ulti-channel operation</w:t>
      </w:r>
      <w:r w:rsidR="00B356E2">
        <w:rPr>
          <w:rFonts w:eastAsia="맑은 고딕"/>
          <w:kern w:val="2"/>
          <w:sz w:val="22"/>
          <w:szCs w:val="22"/>
          <w:lang w:eastAsia="ko-KR"/>
        </w:rPr>
        <w:t xml:space="preserve"> is useful e.g., for </w:t>
      </w:r>
      <w:r>
        <w:rPr>
          <w:rFonts w:eastAsia="맑은 고딕"/>
          <w:kern w:val="2"/>
          <w:sz w:val="22"/>
          <w:szCs w:val="22"/>
          <w:lang w:eastAsia="ko-KR"/>
        </w:rPr>
        <w:t>frequency hopping across channels, D2R backscattering with inter-channel frequency shift, etc.</w:t>
      </w:r>
    </w:p>
    <w:p w14:paraId="05C6A415" w14:textId="5B4D8B5E" w:rsidR="00B356E2" w:rsidRPr="00614EDB" w:rsidRDefault="00B356E2" w:rsidP="00B356E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2498F">
        <w:rPr>
          <w:rFonts w:eastAsia="맑은 고딕"/>
          <w:b/>
          <w:i/>
          <w:kern w:val="2"/>
          <w:sz w:val="22"/>
          <w:szCs w:val="22"/>
          <w:lang w:val="en-US" w:eastAsia="ko-KR"/>
        </w:rPr>
        <w:t>22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1C1BD0A3"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230BAEAD" w14:textId="7FFE90B5" w:rsidR="00735997" w:rsidRDefault="00735997">
      <w:pPr>
        <w:spacing w:before="120" w:line="240" w:lineRule="auto"/>
        <w:ind w:left="0" w:firstLine="0"/>
        <w:rPr>
          <w:rFonts w:eastAsia="맑은 고딕"/>
          <w:kern w:val="2"/>
          <w:sz w:val="22"/>
          <w:szCs w:val="22"/>
          <w:lang w:val="en-US" w:eastAsia="ko-KR"/>
        </w:rPr>
      </w:pPr>
    </w:p>
    <w:p w14:paraId="76089EC1" w14:textId="052AE0E8" w:rsidR="00C279A8" w:rsidRDefault="00C279A8" w:rsidP="00C279A8">
      <w:pPr>
        <w:spacing w:before="120" w:line="240" w:lineRule="auto"/>
        <w:ind w:left="0" w:firstLine="400"/>
        <w:rPr>
          <w:rFonts w:eastAsia="맑은 고딕"/>
          <w:kern w:val="2"/>
          <w:sz w:val="22"/>
          <w:szCs w:val="22"/>
          <w:lang w:eastAsia="ko-KR"/>
        </w:rPr>
      </w:pPr>
      <w:r>
        <w:rPr>
          <w:rFonts w:eastAsia="맑은 고딕"/>
          <w:kern w:val="2"/>
          <w:sz w:val="22"/>
          <w:szCs w:val="22"/>
          <w:lang w:eastAsia="ko-KR"/>
        </w:rPr>
        <w:t>R2D/D2R system bandwidth can be restricted to NOT exceed the device Rx bandwidth. In this case, reader can configure multiple R2D/D2R system bandwidths for increased device connection density or reduced overall latency e.g., per inventory round.</w:t>
      </w:r>
    </w:p>
    <w:p w14:paraId="4F05740B" w14:textId="48E86998" w:rsidR="00F35D3C" w:rsidRPr="00614EDB" w:rsidRDefault="00F35D3C" w:rsidP="00F35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2498F">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0E0ABB84" w14:textId="77777777" w:rsidR="00A356A9" w:rsidRPr="00FA5B59" w:rsidRDefault="00A356A9" w:rsidP="0084119F">
      <w:pPr>
        <w:spacing w:before="120" w:line="240" w:lineRule="auto"/>
        <w:ind w:left="0" w:firstLine="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181847AB"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7682276F"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7A2FD5FD"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w:t>
      </w:r>
      <w:r w:rsidRPr="001C51DD">
        <w:rPr>
          <w:rFonts w:eastAsia="맑은 고딕"/>
          <w:b/>
          <w:i/>
          <w:kern w:val="2"/>
          <w:sz w:val="22"/>
          <w:szCs w:val="22"/>
          <w:lang w:val="en-US" w:eastAsia="ko-KR"/>
        </w:rPr>
        <w:t xml:space="preserve">or line </w:t>
      </w:r>
      <w:r>
        <w:rPr>
          <w:rFonts w:eastAsia="맑은 고딕"/>
          <w:b/>
          <w:i/>
          <w:kern w:val="2"/>
          <w:sz w:val="22"/>
          <w:szCs w:val="22"/>
          <w:lang w:val="en-US" w:eastAsia="ko-KR"/>
        </w:rPr>
        <w:t>codes</w:t>
      </w:r>
      <w:r w:rsidRPr="001C51DD">
        <w:rPr>
          <w:rFonts w:eastAsia="맑은 고딕"/>
          <w:b/>
          <w:i/>
          <w:kern w:val="2"/>
          <w:sz w:val="22"/>
          <w:szCs w:val="22"/>
          <w:lang w:val="en-US" w:eastAsia="ko-KR"/>
        </w:rPr>
        <w:t xml:space="preserve"> such as Manchester encoding</w:t>
      </w:r>
      <w:r>
        <w:rPr>
          <w:rFonts w:eastAsia="맑은 고딕"/>
          <w:b/>
          <w:i/>
          <w:kern w:val="2"/>
          <w:sz w:val="22"/>
          <w:szCs w:val="22"/>
          <w:lang w:val="en-US" w:eastAsia="ko-KR"/>
        </w:rPr>
        <w:t xml:space="preserve"> and PIE</w:t>
      </w:r>
      <w:r w:rsidRPr="001C51DD">
        <w:rPr>
          <w:rFonts w:eastAsia="맑은 고딕"/>
          <w:b/>
          <w:i/>
          <w:kern w:val="2"/>
          <w:sz w:val="22"/>
          <w:szCs w:val="22"/>
          <w:lang w:val="en-US" w:eastAsia="ko-KR"/>
        </w:rPr>
        <w:t xml:space="preserve">, mapping of the line code codewords to the chips in OFDM symbols is </w:t>
      </w:r>
      <w:r>
        <w:rPr>
          <w:rFonts w:eastAsia="맑은 고딕"/>
          <w:b/>
          <w:i/>
          <w:kern w:val="2"/>
          <w:sz w:val="22"/>
          <w:szCs w:val="22"/>
          <w:lang w:val="en-US" w:eastAsia="ko-KR"/>
        </w:rPr>
        <w:t>more straightforward</w:t>
      </w:r>
      <w:r w:rsidRPr="001C51DD">
        <w:rPr>
          <w:rFonts w:eastAsia="맑은 고딕"/>
          <w:b/>
          <w:i/>
          <w:kern w:val="2"/>
          <w:sz w:val="22"/>
          <w:szCs w:val="22"/>
          <w:lang w:val="en-US" w:eastAsia="ko-KR"/>
        </w:rPr>
        <w:t xml:space="preserve"> for Method Type 1 than Method Type 2</w:t>
      </w:r>
      <w:r>
        <w:rPr>
          <w:rFonts w:eastAsia="맑은 고딕"/>
          <w:b/>
          <w:i/>
          <w:kern w:val="2"/>
          <w:sz w:val="22"/>
          <w:szCs w:val="22"/>
          <w:lang w:val="en-US" w:eastAsia="ko-KR"/>
        </w:rPr>
        <w:t>.</w:t>
      </w:r>
    </w:p>
    <w:p w14:paraId="1831571B"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ends of OFDM symbols and the R2D transmissions are automatically aligned for the solutions of Method Type 2 Alt 1 that require the OOK states for the first and the last chips to be the same in an OFDM symbol.</w:t>
      </w:r>
    </w:p>
    <w:p w14:paraId="37E75497"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sidRPr="00015551">
        <w:rPr>
          <w:rFonts w:eastAsia="맑은 고딕"/>
          <w:b/>
          <w:i/>
          <w:kern w:val="2"/>
          <w:sz w:val="22"/>
          <w:szCs w:val="22"/>
          <w:lang w:val="en-US" w:eastAsia="ko-KR"/>
        </w:rPr>
        <w:t>Observation 5: Method Type 2 Alt 2 would increase transmitter complexity and cause interference to NR</w:t>
      </w:r>
      <w:r w:rsidRPr="009068EC">
        <w:rPr>
          <w:rFonts w:eastAsia="맑은 고딕"/>
          <w:b/>
          <w:i/>
          <w:kern w:val="2"/>
          <w:sz w:val="22"/>
          <w:szCs w:val="22"/>
          <w:lang w:val="en-US" w:eastAsia="ko-KR"/>
        </w:rPr>
        <w:t>.</w:t>
      </w:r>
    </w:p>
    <w:p w14:paraId="14B1E581"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Method Type 1 should be assumed as the baseline scheme for CP handling because it provides better resource utilization with less specification impact.</w:t>
      </w:r>
    </w:p>
    <w:p w14:paraId="07BE379F"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Alt 1, study potential solutions to improve the time resource utilization.</w:t>
      </w:r>
    </w:p>
    <w:p w14:paraId="6F120205" w14:textId="77777777" w:rsidR="001E7D3C" w:rsidRPr="001C1EEE"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1C1EEE">
        <w:rPr>
          <w:rFonts w:eastAsia="맑은 고딕"/>
          <w:b/>
          <w:i/>
          <w:kern w:val="2"/>
          <w:sz w:val="22"/>
          <w:szCs w:val="22"/>
          <w:lang w:val="en-US" w:eastAsia="ko-KR"/>
        </w:rPr>
        <w:t>Support at least M = 1, 2, 4, 8.</w:t>
      </w:r>
    </w:p>
    <w:p w14:paraId="20E45ED2" w14:textId="77777777" w:rsidR="001E7D3C" w:rsidRPr="001C1EEE" w:rsidRDefault="001E7D3C" w:rsidP="001E7D3C">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16, 32 considering CP handling issues</w:t>
      </w:r>
    </w:p>
    <w:p w14:paraId="7416726E" w14:textId="77777777" w:rsidR="001E7D3C" w:rsidRPr="001C1EEE" w:rsidRDefault="001E7D3C" w:rsidP="001E7D3C">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6, 12, 24 considering CP handling issues</w:t>
      </w:r>
      <w:r>
        <w:rPr>
          <w:rFonts w:ascii="Times New Roman" w:eastAsia="맑은 고딕" w:hAnsi="Times New Roman"/>
          <w:b/>
          <w:i/>
          <w:kern w:val="2"/>
          <w:sz w:val="22"/>
          <w:szCs w:val="22"/>
          <w:lang w:val="en-US" w:eastAsia="ko-KR"/>
        </w:rPr>
        <w:t xml:space="preserve"> and </w:t>
      </w:r>
      <w:r w:rsidRPr="001C1EEE">
        <w:rPr>
          <w:rFonts w:ascii="Times New Roman" w:eastAsia="맑은 고딕" w:hAnsi="Times New Roman"/>
          <w:b/>
          <w:i/>
          <w:kern w:val="2"/>
          <w:sz w:val="22"/>
          <w:szCs w:val="22"/>
          <w:lang w:val="en-US" w:eastAsia="ko-KR"/>
        </w:rPr>
        <w:t>non-integer number of samples per OO</w:t>
      </w:r>
      <w:r w:rsidRPr="00386559">
        <w:rPr>
          <w:rFonts w:ascii="Times New Roman" w:eastAsia="맑은 고딕" w:hAnsi="Times New Roman"/>
          <w:b/>
          <w:i/>
          <w:kern w:val="2"/>
          <w:sz w:val="22"/>
          <w:szCs w:val="22"/>
          <w:lang w:val="en-US" w:eastAsia="ko-KR"/>
        </w:rPr>
        <w:t>K symbol</w:t>
      </w:r>
    </w:p>
    <w:p w14:paraId="1C30E57E" w14:textId="77777777" w:rsidR="001E7D3C" w:rsidRPr="001C1EEE"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6: Supporting the </w:t>
      </w:r>
      <w:r w:rsidRPr="00493E4B">
        <w:rPr>
          <w:rFonts w:eastAsia="맑은 고딕"/>
          <w:b/>
          <w:i/>
          <w:kern w:val="2"/>
          <w:sz w:val="22"/>
          <w:szCs w:val="22"/>
          <w:lang w:val="en-US" w:eastAsia="ko-KR"/>
        </w:rPr>
        <w:t>M values that are integer multiples of 6 (i.e., M = 6, 12, 24) result in non-integer number of samples per chip duration</w:t>
      </w:r>
      <w:r>
        <w:rPr>
          <w:rFonts w:eastAsia="맑은 고딕"/>
          <w:b/>
          <w:i/>
          <w:kern w:val="2"/>
          <w:sz w:val="22"/>
          <w:szCs w:val="22"/>
          <w:lang w:val="en-US" w:eastAsia="ko-KR"/>
        </w:rPr>
        <w:t xml:space="preserve">, which would add complexity to the transmitter </w:t>
      </w:r>
      <w:r w:rsidRPr="00716DF6">
        <w:rPr>
          <w:rFonts w:eastAsia="맑은 고딕"/>
          <w:b/>
          <w:i/>
          <w:kern w:val="2"/>
          <w:sz w:val="22"/>
          <w:szCs w:val="22"/>
          <w:lang w:val="en-US" w:eastAsia="ko-KR"/>
        </w:rPr>
        <w:t>and perhaps also increase specification effort</w:t>
      </w:r>
      <w:r>
        <w:rPr>
          <w:rFonts w:eastAsia="맑은 고딕"/>
          <w:b/>
          <w:i/>
          <w:kern w:val="2"/>
          <w:sz w:val="22"/>
          <w:szCs w:val="22"/>
          <w:lang w:val="en-US" w:eastAsia="ko-KR"/>
        </w:rPr>
        <w:t>.</w:t>
      </w:r>
    </w:p>
    <w:p w14:paraId="1AE0CC3F"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7: Supporting the </w:t>
      </w:r>
      <w:r w:rsidRPr="00493E4B">
        <w:rPr>
          <w:rFonts w:eastAsia="맑은 고딕"/>
          <w:b/>
          <w:i/>
          <w:kern w:val="2"/>
          <w:sz w:val="22"/>
          <w:szCs w:val="22"/>
          <w:lang w:val="en-US" w:eastAsia="ko-KR"/>
        </w:rPr>
        <w:t xml:space="preserve">M values that are integer multiples of 6 (i.e., M = 6, 12, 24) </w:t>
      </w:r>
      <w:r>
        <w:rPr>
          <w:rFonts w:eastAsia="맑은 고딕"/>
          <w:b/>
          <w:i/>
          <w:kern w:val="2"/>
          <w:sz w:val="22"/>
          <w:szCs w:val="22"/>
          <w:lang w:val="en-US" w:eastAsia="ko-KR"/>
        </w:rPr>
        <w:t>helps providing finer bit-rate granularity.</w:t>
      </w:r>
    </w:p>
    <w:p w14:paraId="7BDD3677"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D2R</w:t>
      </w:r>
      <w:r w:rsidRPr="00280E9E">
        <w:rPr>
          <w:rFonts w:eastAsia="맑은 고딕"/>
          <w:b/>
          <w:i/>
          <w:kern w:val="2"/>
          <w:sz w:val="22"/>
          <w:szCs w:val="22"/>
          <w:lang w:val="en-US" w:eastAsia="ko-KR"/>
        </w:rPr>
        <w:t xml:space="preserve"> </w:t>
      </w:r>
      <w:r>
        <w:rPr>
          <w:rFonts w:eastAsia="맑은 고딕"/>
          <w:b/>
          <w:i/>
          <w:kern w:val="2"/>
          <w:sz w:val="22"/>
          <w:szCs w:val="22"/>
          <w:lang w:val="en-US" w:eastAsia="ko-KR"/>
        </w:rPr>
        <w:t>modulation, at least OOK and BPSK are supported for all devices (Device 1/2a/2b).</w:t>
      </w:r>
    </w:p>
    <w:p w14:paraId="7EE816E1" w14:textId="77777777" w:rsidR="001E7D3C" w:rsidRPr="00614EDB"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w:t>
      </w:r>
      <w:r w:rsidRPr="004B6F29">
        <w:rPr>
          <w:rFonts w:eastAsia="맑은 고딕"/>
          <w:b/>
          <w:i/>
          <w:kern w:val="2"/>
          <w:sz w:val="22"/>
          <w:szCs w:val="22"/>
          <w:lang w:val="en-US" w:eastAsia="ko-KR"/>
        </w:rPr>
        <w:t>(by device 2b)</w:t>
      </w:r>
      <w:r w:rsidRPr="00280E9E">
        <w:rPr>
          <w:rFonts w:eastAsia="맑은 고딕"/>
          <w:b/>
          <w:i/>
          <w:kern w:val="2"/>
          <w:sz w:val="22"/>
          <w:szCs w:val="22"/>
          <w:lang w:val="en-US" w:eastAsia="ko-KR"/>
        </w:rPr>
        <w:t>,</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w:t>
      </w:r>
      <w:r w:rsidRPr="004B6F29">
        <w:rPr>
          <w:rFonts w:eastAsia="맑은 고딕"/>
          <w:b/>
          <w:i/>
          <w:kern w:val="2"/>
          <w:sz w:val="22"/>
          <w:szCs w:val="22"/>
          <w:lang w:val="en-US" w:eastAsia="ko-KR"/>
        </w:rPr>
        <w:t xml:space="preserve">(by device 1/2a) </w:t>
      </w:r>
      <w:r>
        <w:rPr>
          <w:rFonts w:eastAsia="맑은 고딕"/>
          <w:b/>
          <w:i/>
          <w:kern w:val="2"/>
          <w:sz w:val="22"/>
          <w:szCs w:val="22"/>
          <w:lang w:val="en-US" w:eastAsia="ko-KR"/>
        </w:rPr>
        <w:t>can be supported.</w:t>
      </w:r>
    </w:p>
    <w:p w14:paraId="28C2BA83" w14:textId="77777777" w:rsidR="001E7D3C" w:rsidRPr="00280E9E" w:rsidRDefault="001E7D3C" w:rsidP="001E7D3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w:t>
      </w:r>
      <w:r>
        <w:rPr>
          <w:rFonts w:ascii="Times New Roman" w:eastAsia="맑은 고딕" w:hAnsi="Times New Roman" w:hint="eastAsia"/>
          <w:b/>
          <w:i/>
          <w:kern w:val="2"/>
          <w:sz w:val="22"/>
          <w:szCs w:val="22"/>
          <w:lang w:val="en-US" w:eastAsia="ko-KR"/>
        </w:rPr>
        <w:t>d</w:t>
      </w:r>
      <w:r>
        <w:rPr>
          <w:rFonts w:ascii="Times New Roman" w:eastAsia="맑은 고딕" w:hAnsi="Times New Roman"/>
          <w:b/>
          <w:i/>
          <w:kern w:val="2"/>
          <w:sz w:val="22"/>
          <w:szCs w:val="22"/>
          <w:lang w:val="en-US" w:eastAsia="ko-KR"/>
        </w:rPr>
        <w:t xml:space="preserve"> for backscattered D2R transmission can be considered, but the barrier for introduction should be raised.</w:t>
      </w:r>
    </w:p>
    <w:p w14:paraId="4AF12DAD"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is supported for D2R for all devices.</w:t>
      </w:r>
    </w:p>
    <w:p w14:paraId="217220F6" w14:textId="77777777" w:rsidR="001E7D3C" w:rsidRPr="007761C2" w:rsidRDefault="001E7D3C" w:rsidP="001E7D3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whether 1SB modulation is feasible (to which one of Devices 1/2a/2b)</w:t>
      </w:r>
    </w:p>
    <w:p w14:paraId="2BB2FC5A" w14:textId="77777777" w:rsidR="001E7D3C" w:rsidRPr="00614EDB"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end of R2D transmission should be aligned with the </w:t>
      </w:r>
      <w:r w:rsidRPr="009B1125">
        <w:rPr>
          <w:rFonts w:eastAsia="맑은 고딕"/>
          <w:b/>
          <w:i/>
          <w:kern w:val="2"/>
          <w:sz w:val="22"/>
          <w:szCs w:val="22"/>
          <w:lang w:val="en-US" w:eastAsia="ko-KR"/>
        </w:rPr>
        <w:t>NR</w:t>
      </w:r>
      <w:r>
        <w:rPr>
          <w:rFonts w:eastAsia="맑은 고딕"/>
          <w:b/>
          <w:i/>
          <w:kern w:val="2"/>
          <w:sz w:val="22"/>
          <w:szCs w:val="22"/>
          <w:lang w:val="en-US" w:eastAsia="ko-KR"/>
        </w:rPr>
        <w:t>/LTE</w:t>
      </w:r>
      <w:r w:rsidRPr="009B1125">
        <w:rPr>
          <w:rFonts w:eastAsia="맑은 고딕"/>
          <w:b/>
          <w:i/>
          <w:kern w:val="2"/>
          <w:sz w:val="22"/>
          <w:szCs w:val="22"/>
          <w:lang w:val="en-US" w:eastAsia="ko-KR"/>
        </w:rPr>
        <w:t xml:space="preserve"> OFDM symbol boundaries.</w:t>
      </w:r>
    </w:p>
    <w:p w14:paraId="0C87E310" w14:textId="77777777" w:rsidR="001E7D3C" w:rsidRPr="00614EDB" w:rsidRDefault="001E7D3C" w:rsidP="001E7D3C">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w:t>
      </w:r>
      <w:r>
        <w:rPr>
          <w:rFonts w:eastAsia="맑은 고딕"/>
          <w:b/>
          <w:i/>
          <w:kern w:val="2"/>
          <w:sz w:val="22"/>
          <w:szCs w:val="22"/>
          <w:lang w:val="en-US" w:eastAsia="ko-KR"/>
        </w:rPr>
        <w:t>,</w:t>
      </w:r>
      <w:r w:rsidRPr="007E57AC">
        <w:rPr>
          <w:rFonts w:eastAsia="맑은 고딕"/>
          <w:b/>
          <w:i/>
          <w:kern w:val="2"/>
          <w:sz w:val="22"/>
          <w:szCs w:val="22"/>
          <w:lang w:val="en-US" w:eastAsia="ko-KR"/>
        </w:rPr>
        <w:t xml:space="preserve"> resource allocation unit can be defined based on one of the following:</w:t>
      </w:r>
    </w:p>
    <w:p w14:paraId="541E9289" w14:textId="77777777" w:rsidR="001E7D3C" w:rsidRPr="007E57A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33E874AD" w14:textId="77777777" w:rsidR="001E7D3C" w:rsidRPr="007E57A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(line code) </w:t>
      </w:r>
      <w:r w:rsidRPr="007E57AC">
        <w:rPr>
          <w:rFonts w:ascii="Times New Roman" w:eastAsia="맑은 고딕" w:hAnsi="Times New Roman"/>
          <w:b/>
          <w:i/>
          <w:kern w:val="2"/>
          <w:sz w:val="22"/>
          <w:szCs w:val="22"/>
          <w:lang w:val="en-US" w:eastAsia="ko-KR"/>
        </w:rPr>
        <w:t>codeword</w:t>
      </w:r>
      <w:r>
        <w:rPr>
          <w:rFonts w:ascii="Times New Roman" w:eastAsia="맑은 고딕" w:hAnsi="Times New Roman"/>
          <w:b/>
          <w:i/>
          <w:kern w:val="2"/>
          <w:sz w:val="22"/>
          <w:szCs w:val="22"/>
          <w:lang w:val="en-US" w:eastAsia="ko-KR"/>
        </w:rPr>
        <w:t>(s)</w:t>
      </w:r>
    </w:p>
    <w:p w14:paraId="77D0E1B1" w14:textId="77777777" w:rsidR="001E7D3C" w:rsidRPr="007E57A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07EB7873" w14:textId="77777777" w:rsidR="001E7D3C" w:rsidRPr="001E5069" w:rsidRDefault="001E7D3C" w:rsidP="001E7D3C">
      <w:pPr>
        <w:spacing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1E5069">
        <w:rPr>
          <w:rFonts w:eastAsia="맑은 고딕"/>
          <w:b/>
          <w:i/>
          <w:kern w:val="2"/>
          <w:sz w:val="22"/>
          <w:szCs w:val="22"/>
          <w:lang w:val="en-US" w:eastAsia="ko-KR"/>
        </w:rPr>
        <w:t xml:space="preserve">The study assumes the following bit to chip mapping for PIE: </w:t>
      </w:r>
    </w:p>
    <w:p w14:paraId="6F789809" w14:textId="77777777" w:rsidR="001E7D3C" w:rsidRDefault="001E7D3C" w:rsidP="001E7D3C">
      <w:pPr>
        <w:pStyle w:val="ad"/>
        <w:numPr>
          <w:ilvl w:val="0"/>
          <w:numId w:val="8"/>
        </w:numPr>
        <w:spacing w:before="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lastRenderedPageBreak/>
        <w:t>bit 0</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{10}, bit 1</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{1110}</w:t>
      </w:r>
    </w:p>
    <w:p w14:paraId="006D7D52" w14:textId="77777777" w:rsidR="001E7D3C" w:rsidRPr="001E5069" w:rsidRDefault="001E7D3C" w:rsidP="001E7D3C">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Due to its higher ratio of high to low voltage, PIE has</w:t>
      </w:r>
      <w:r w:rsidRPr="001E5069">
        <w:rPr>
          <w:rFonts w:eastAsia="맑은 고딕"/>
          <w:b/>
          <w:i/>
          <w:kern w:val="2"/>
          <w:sz w:val="22"/>
          <w:szCs w:val="22"/>
          <w:lang w:val="en-US" w:eastAsia="ko-KR"/>
        </w:rPr>
        <w:t xml:space="preserve"> </w:t>
      </w:r>
      <w:r>
        <w:rPr>
          <w:rFonts w:eastAsia="맑은 고딕"/>
          <w:b/>
          <w:i/>
          <w:kern w:val="2"/>
          <w:sz w:val="22"/>
          <w:szCs w:val="22"/>
          <w:lang w:val="en-US" w:eastAsia="ko-KR"/>
        </w:rPr>
        <w:t>the benefit of transferring more energy to AmIoT devices compared to Manchester encoding.</w:t>
      </w:r>
    </w:p>
    <w:p w14:paraId="6A0F33B2" w14:textId="77777777" w:rsidR="001E7D3C" w:rsidRDefault="001E7D3C" w:rsidP="001E7D3C">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R2D</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 xml:space="preserve">repetition per se may not help extending the coverage especially if the </w:t>
      </w:r>
      <w:r>
        <w:rPr>
          <w:rFonts w:eastAsia="맑은 고딕"/>
          <w:b/>
          <w:i/>
          <w:kern w:val="2"/>
          <w:sz w:val="22"/>
          <w:szCs w:val="22"/>
          <w:lang w:val="en-US" w:eastAsia="ko-KR"/>
        </w:rPr>
        <w:t xml:space="preserve">R2D </w:t>
      </w:r>
      <w:r w:rsidRPr="002A37D9">
        <w:rPr>
          <w:rFonts w:eastAsia="맑은 고딕"/>
          <w:b/>
          <w:i/>
          <w:kern w:val="2"/>
          <w:sz w:val="22"/>
          <w:szCs w:val="22"/>
          <w:lang w:val="en-US" w:eastAsia="ko-KR"/>
        </w:rPr>
        <w:t xml:space="preserve">coverage bottleneck is from the device activation threshold. </w:t>
      </w:r>
    </w:p>
    <w:p w14:paraId="643F21CA" w14:textId="77777777" w:rsidR="001E7D3C" w:rsidRPr="001E5069" w:rsidRDefault="001E7D3C" w:rsidP="001E7D3C">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Supporting </w:t>
      </w:r>
      <w:r w:rsidRPr="002A37D9">
        <w:rPr>
          <w:rFonts w:eastAsia="맑은 고딕"/>
          <w:b/>
          <w:i/>
          <w:kern w:val="2"/>
          <w:sz w:val="22"/>
          <w:szCs w:val="22"/>
          <w:lang w:val="en-US" w:eastAsia="ko-KR"/>
        </w:rPr>
        <w:t xml:space="preserve">R2D repetition </w:t>
      </w:r>
      <w:r>
        <w:rPr>
          <w:rFonts w:eastAsia="맑은 고딕"/>
          <w:b/>
          <w:i/>
          <w:kern w:val="2"/>
          <w:sz w:val="22"/>
          <w:szCs w:val="22"/>
          <w:lang w:val="en-US" w:eastAsia="ko-KR"/>
        </w:rPr>
        <w:t>can be</w:t>
      </w:r>
      <w:r w:rsidRPr="002A37D9">
        <w:rPr>
          <w:rFonts w:eastAsia="맑은 고딕"/>
          <w:b/>
          <w:i/>
          <w:kern w:val="2"/>
          <w:sz w:val="22"/>
          <w:szCs w:val="22"/>
          <w:lang w:val="en-US" w:eastAsia="ko-KR"/>
        </w:rPr>
        <w:t xml:space="preserve"> </w:t>
      </w:r>
      <w:r>
        <w:rPr>
          <w:rFonts w:eastAsia="맑은 고딕"/>
          <w:b/>
          <w:i/>
          <w:kern w:val="2"/>
          <w:sz w:val="22"/>
          <w:szCs w:val="22"/>
          <w:lang w:val="en-US" w:eastAsia="ko-KR"/>
        </w:rPr>
        <w:t>considered if</w:t>
      </w:r>
      <w:r w:rsidRPr="002A37D9">
        <w:rPr>
          <w:rFonts w:eastAsia="맑은 고딕"/>
          <w:b/>
          <w:i/>
          <w:kern w:val="2"/>
          <w:sz w:val="22"/>
          <w:szCs w:val="22"/>
          <w:lang w:val="en-US" w:eastAsia="ko-KR"/>
        </w:rPr>
        <w:t xml:space="preserve"> </w:t>
      </w:r>
      <w:r>
        <w:rPr>
          <w:rFonts w:eastAsia="맑은 고딕"/>
          <w:b/>
          <w:i/>
          <w:kern w:val="2"/>
          <w:sz w:val="22"/>
          <w:szCs w:val="22"/>
          <w:lang w:val="en-US" w:eastAsia="ko-KR"/>
        </w:rPr>
        <w:t xml:space="preserve">it is necessary to support the </w:t>
      </w:r>
      <w:r w:rsidRPr="002A37D9">
        <w:rPr>
          <w:rFonts w:eastAsia="맑은 고딕"/>
          <w:b/>
          <w:i/>
          <w:kern w:val="2"/>
          <w:sz w:val="22"/>
          <w:szCs w:val="22"/>
          <w:lang w:val="en-US" w:eastAsia="ko-KR"/>
        </w:rPr>
        <w:t>data rate</w:t>
      </w:r>
      <w:r>
        <w:rPr>
          <w:rFonts w:eastAsia="맑은 고딕"/>
          <w:b/>
          <w:i/>
          <w:kern w:val="2"/>
          <w:sz w:val="22"/>
          <w:szCs w:val="22"/>
          <w:lang w:val="en-US" w:eastAsia="ko-KR"/>
        </w:rPr>
        <w:t>s lower</w:t>
      </w:r>
      <w:r w:rsidRPr="002A37D9">
        <w:rPr>
          <w:rFonts w:eastAsia="맑은 고딕"/>
          <w:b/>
          <w:i/>
          <w:kern w:val="2"/>
          <w:sz w:val="22"/>
          <w:szCs w:val="22"/>
          <w:lang w:val="en-US" w:eastAsia="ko-KR"/>
        </w:rPr>
        <w:t xml:space="preserve"> than that can be </w:t>
      </w:r>
      <w:r>
        <w:rPr>
          <w:rFonts w:eastAsia="맑은 고딕"/>
          <w:b/>
          <w:i/>
          <w:kern w:val="2"/>
          <w:sz w:val="22"/>
          <w:szCs w:val="22"/>
          <w:lang w:val="en-US" w:eastAsia="ko-KR"/>
        </w:rPr>
        <w:t>achieved</w:t>
      </w:r>
      <w:r w:rsidRPr="002A37D9">
        <w:rPr>
          <w:rFonts w:eastAsia="맑은 고딕"/>
          <w:b/>
          <w:i/>
          <w:kern w:val="2"/>
          <w:sz w:val="22"/>
          <w:szCs w:val="22"/>
          <w:lang w:val="en-US" w:eastAsia="ko-KR"/>
        </w:rPr>
        <w:t xml:space="preserve"> </w:t>
      </w:r>
      <w:r>
        <w:rPr>
          <w:rFonts w:eastAsia="맑은 고딕"/>
          <w:b/>
          <w:i/>
          <w:kern w:val="2"/>
          <w:sz w:val="22"/>
          <w:szCs w:val="22"/>
          <w:lang w:val="en-US" w:eastAsia="ko-KR"/>
        </w:rPr>
        <w:t xml:space="preserve">with </w:t>
      </w:r>
      <w:r w:rsidRPr="002A37D9">
        <w:rPr>
          <w:rFonts w:eastAsia="맑은 고딕"/>
          <w:b/>
          <w:i/>
          <w:kern w:val="2"/>
          <w:sz w:val="22"/>
          <w:szCs w:val="22"/>
          <w:lang w:val="en-US" w:eastAsia="ko-KR"/>
        </w:rPr>
        <w:t>M=1 for the OFDM-based waveform</w:t>
      </w:r>
      <w:r>
        <w:rPr>
          <w:rFonts w:eastAsia="맑은 고딕"/>
          <w:b/>
          <w:i/>
          <w:kern w:val="2"/>
          <w:sz w:val="22"/>
          <w:szCs w:val="22"/>
          <w:lang w:val="en-US" w:eastAsia="ko-KR"/>
        </w:rPr>
        <w:t>.</w:t>
      </w:r>
    </w:p>
    <w:p w14:paraId="33CFB47E" w14:textId="77777777" w:rsidR="001E7D3C" w:rsidRPr="006F3EE3"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DF3EAA">
        <w:rPr>
          <w:rFonts w:eastAsia="맑은 고딕"/>
          <w:b/>
          <w:i/>
          <w:kern w:val="2"/>
          <w:sz w:val="22"/>
          <w:szCs w:val="22"/>
          <w:lang w:val="en-US" w:eastAsia="ko-KR"/>
        </w:rPr>
        <w:t>Between Option</w:t>
      </w:r>
      <w:r>
        <w:rPr>
          <w:rFonts w:eastAsia="맑은 고딕"/>
          <w:b/>
          <w:i/>
          <w:kern w:val="2"/>
          <w:sz w:val="22"/>
          <w:szCs w:val="22"/>
          <w:lang w:val="en-US" w:eastAsia="ko-KR"/>
        </w:rPr>
        <w:t xml:space="preserve"> 1 and Option 2 for the subcarrier (or square wave) modulation technique</w:t>
      </w:r>
      <w:r w:rsidRPr="00DF3EAA">
        <w:rPr>
          <w:rFonts w:eastAsia="맑은 고딕"/>
          <w:b/>
          <w:i/>
          <w:kern w:val="2"/>
          <w:sz w:val="22"/>
          <w:szCs w:val="22"/>
          <w:lang w:val="en-US" w:eastAsia="ko-KR"/>
        </w:rPr>
        <w:t>s, Option 2 has a</w:t>
      </w:r>
      <w:r>
        <w:rPr>
          <w:rFonts w:eastAsia="맑은 고딕"/>
          <w:b/>
          <w:i/>
          <w:kern w:val="2"/>
          <w:sz w:val="22"/>
          <w:szCs w:val="22"/>
          <w:lang w:val="en-US" w:eastAsia="ko-KR"/>
        </w:rPr>
        <w:t>n</w:t>
      </w:r>
      <w:r w:rsidRPr="00DF3EAA">
        <w:rPr>
          <w:rFonts w:eastAsia="맑은 고딕"/>
          <w:b/>
          <w:i/>
          <w:kern w:val="2"/>
          <w:sz w:val="22"/>
          <w:szCs w:val="22"/>
          <w:lang w:val="en-US" w:eastAsia="ko-KR"/>
        </w:rPr>
        <w:t xml:space="preserve"> advantage over Option 1</w:t>
      </w:r>
      <w:r>
        <w:rPr>
          <w:rFonts w:eastAsia="맑은 고딕"/>
          <w:b/>
          <w:i/>
          <w:kern w:val="2"/>
          <w:sz w:val="22"/>
          <w:szCs w:val="22"/>
          <w:lang w:val="en-US" w:eastAsia="ko-KR"/>
        </w:rPr>
        <w:t xml:space="preserve"> in terms of </w:t>
      </w:r>
      <w:r w:rsidRPr="00DF3EAA">
        <w:rPr>
          <w:rFonts w:eastAsia="맑은 고딕"/>
          <w:b/>
          <w:i/>
          <w:kern w:val="2"/>
          <w:sz w:val="22"/>
          <w:szCs w:val="22"/>
          <w:lang w:val="en-US" w:eastAsia="ko-KR"/>
        </w:rPr>
        <w:t>specification impact and effort.</w:t>
      </w:r>
    </w:p>
    <w:p w14:paraId="74F6EF7D" w14:textId="77777777" w:rsidR="001E7D3C" w:rsidRDefault="001E7D3C" w:rsidP="001E7D3C">
      <w:pPr>
        <w:spacing w:line="240" w:lineRule="auto"/>
        <w:ind w:leftChars="6" w:left="1134" w:hangingChars="510" w:hanging="1122"/>
        <w:rPr>
          <w:rFonts w:eastAsia="맑은 고딕"/>
          <w:b/>
          <w:i/>
          <w:kern w:val="2"/>
          <w:sz w:val="22"/>
          <w:szCs w:val="22"/>
          <w:lang w:val="en-US" w:eastAsia="ko-KR"/>
        </w:rPr>
      </w:pPr>
      <w:r w:rsidRPr="009068EC">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9068EC">
        <w:rPr>
          <w:rFonts w:eastAsia="맑은 고딕"/>
          <w:b/>
          <w:i/>
          <w:kern w:val="2"/>
          <w:sz w:val="22"/>
          <w:szCs w:val="22"/>
          <w:lang w:val="en-US" w:eastAsia="ko-KR"/>
        </w:rPr>
        <w:t>: For D2R, resource allocation unit can be defined</w:t>
      </w:r>
      <w:r w:rsidRPr="007E57AC">
        <w:rPr>
          <w:rFonts w:eastAsia="맑은 고딕"/>
          <w:b/>
          <w:i/>
          <w:kern w:val="2"/>
          <w:sz w:val="22"/>
          <w:szCs w:val="22"/>
          <w:lang w:val="en-US" w:eastAsia="ko-KR"/>
        </w:rPr>
        <w:t xml:space="preserve"> based on </w:t>
      </w:r>
      <w:r>
        <w:rPr>
          <w:rFonts w:eastAsia="맑은 고딕"/>
          <w:b/>
          <w:i/>
          <w:kern w:val="2"/>
          <w:sz w:val="22"/>
          <w:szCs w:val="22"/>
          <w:lang w:val="en-US" w:eastAsia="ko-KR"/>
        </w:rPr>
        <w:t xml:space="preserve">the following: </w:t>
      </w:r>
    </w:p>
    <w:p w14:paraId="404E8998" w14:textId="77777777" w:rsidR="001E7D3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 xml:space="preserve">chip(s) </w:t>
      </w:r>
    </w:p>
    <w:p w14:paraId="20015760" w14:textId="77777777" w:rsidR="001E7D3C" w:rsidRPr="004B6F29"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(line code) codeword(s).</w:t>
      </w:r>
    </w:p>
    <w:p w14:paraId="6E81B877" w14:textId="77777777" w:rsidR="001E7D3C" w:rsidRDefault="001E7D3C" w:rsidP="001E7D3C">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The chip duration is provided by a reader to AmIoT devices together with FS factor.</w:t>
      </w:r>
    </w:p>
    <w:p w14:paraId="018EAF16" w14:textId="77777777" w:rsidR="001E7D3C" w:rsidRPr="009068EC" w:rsidRDefault="001E7D3C" w:rsidP="001E7D3C">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Chip duration corresponds to </w:t>
      </w:r>
      <w:r w:rsidRPr="0060578A">
        <w:rPr>
          <w:rFonts w:ascii="Times New Roman" w:eastAsia="맑은 고딕" w:hAnsi="Times New Roman"/>
          <w:b/>
          <w:i/>
          <w:kern w:val="2"/>
          <w:sz w:val="22"/>
          <w:szCs w:val="22"/>
          <w:lang w:val="en-US" w:eastAsia="ko-KR"/>
        </w:rPr>
        <w:t>one AmIoT modulation symbol</w:t>
      </w:r>
      <w:r>
        <w:rPr>
          <w:rFonts w:ascii="Times New Roman" w:eastAsia="맑은 고딕" w:hAnsi="Times New Roman"/>
          <w:b/>
          <w:i/>
          <w:kern w:val="2"/>
          <w:sz w:val="22"/>
          <w:szCs w:val="22"/>
          <w:lang w:val="en-US" w:eastAsia="ko-KR"/>
        </w:rPr>
        <w:t xml:space="preserve"> duration</w:t>
      </w:r>
      <w:r w:rsidRPr="009068EC">
        <w:rPr>
          <w:rFonts w:ascii="Times New Roman" w:eastAsia="맑은 고딕" w:hAnsi="Times New Roman"/>
          <w:b/>
          <w:i/>
          <w:kern w:val="2"/>
          <w:sz w:val="22"/>
          <w:szCs w:val="22"/>
          <w:lang w:val="en-US" w:eastAsia="ko-KR"/>
        </w:rPr>
        <w:t>.</w:t>
      </w:r>
    </w:p>
    <w:p w14:paraId="59DF8A39" w14:textId="77777777" w:rsidR="001E7D3C" w:rsidRPr="009068EC" w:rsidRDefault="001E7D3C" w:rsidP="001E7D3C">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FS factor </w:t>
      </w:r>
      <w:r w:rsidRPr="0060578A">
        <w:rPr>
          <w:rFonts w:ascii="Times New Roman" w:eastAsia="맑은 고딕" w:hAnsi="Times New Roman"/>
          <w:b/>
          <w:i/>
          <w:kern w:val="2"/>
          <w:sz w:val="22"/>
          <w:szCs w:val="22"/>
          <w:lang w:val="en-US" w:eastAsia="ko-KR"/>
        </w:rPr>
        <w:t>is defined as the FS frequency divided by chip rate</w:t>
      </w:r>
      <w:r w:rsidRPr="009068EC">
        <w:rPr>
          <w:rFonts w:ascii="Times New Roman" w:eastAsia="맑은 고딕" w:hAnsi="Times New Roman"/>
          <w:b/>
          <w:i/>
          <w:kern w:val="2"/>
          <w:sz w:val="22"/>
          <w:szCs w:val="22"/>
          <w:lang w:val="en-US" w:eastAsia="ko-KR"/>
        </w:rPr>
        <w:t>.</w:t>
      </w:r>
    </w:p>
    <w:p w14:paraId="6FC6A57D" w14:textId="77777777" w:rsidR="001E7D3C" w:rsidRDefault="001E7D3C" w:rsidP="001E7D3C">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Based on the chip duration and FS factor, the frequency of the small frequency shift can be determined.</w:t>
      </w:r>
    </w:p>
    <w:p w14:paraId="4DC1E959" w14:textId="77777777" w:rsidR="001E7D3C" w:rsidRPr="00CE37FD"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2321DD6A" w14:textId="77777777" w:rsidR="001E7D3C" w:rsidRPr="00CE37FD" w:rsidRDefault="001E7D3C" w:rsidP="001E7D3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68135E72" w14:textId="77777777" w:rsidR="001E7D3C" w:rsidRPr="00386559" w:rsidRDefault="001E7D3C" w:rsidP="001E7D3C">
      <w:pPr>
        <w:spacing w:before="120" w:line="240" w:lineRule="auto"/>
        <w:ind w:leftChars="6" w:left="1134" w:hangingChars="510" w:hanging="1122"/>
        <w:rPr>
          <w:rFonts w:eastAsia="맑은 고딕"/>
          <w:b/>
          <w:i/>
          <w:kern w:val="2"/>
          <w:sz w:val="22"/>
          <w:szCs w:val="22"/>
          <w:lang w:val="en-US" w:eastAsia="ko-KR"/>
        </w:rPr>
      </w:pPr>
      <w:r w:rsidRPr="00F26E98">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F26E98">
        <w:rPr>
          <w:rFonts w:eastAsia="맑은 고딕"/>
          <w:b/>
          <w:i/>
          <w:kern w:val="2"/>
          <w:sz w:val="22"/>
          <w:szCs w:val="22"/>
          <w:lang w:val="en-US" w:eastAsia="ko-KR"/>
        </w:rPr>
        <w:t>:</w:t>
      </w:r>
      <w:r w:rsidRPr="000744DF">
        <w:rPr>
          <w:rFonts w:eastAsia="맑은 고딕"/>
          <w:b/>
          <w:i/>
          <w:kern w:val="2"/>
          <w:sz w:val="22"/>
          <w:szCs w:val="22"/>
          <w:lang w:val="en-US" w:eastAsia="ko-KR"/>
        </w:rPr>
        <w:t xml:space="preserve"> For R2D multiple access for a reader, study further whether FDMA between R2D transmissions for multiple AmIoT devices</w:t>
      </w:r>
      <w:r w:rsidRPr="00902994">
        <w:rPr>
          <w:rFonts w:eastAsia="맑은 고딕"/>
          <w:b/>
          <w:i/>
          <w:kern w:val="2"/>
          <w:sz w:val="22"/>
          <w:szCs w:val="22"/>
          <w:lang w:val="en-US" w:eastAsia="ko-KR"/>
        </w:rPr>
        <w:t xml:space="preserve"> is feasible.</w:t>
      </w:r>
    </w:p>
    <w:p w14:paraId="4A1B2A88" w14:textId="77777777" w:rsidR="001E7D3C" w:rsidRPr="001C1EEE" w:rsidRDefault="001E7D3C" w:rsidP="001E7D3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 xml:space="preserve">The key aspects </w:t>
      </w:r>
      <w:r>
        <w:rPr>
          <w:rFonts w:ascii="Times New Roman" w:eastAsia="맑은 고딕" w:hAnsi="Times New Roman"/>
          <w:b/>
          <w:i/>
          <w:kern w:val="2"/>
          <w:sz w:val="22"/>
          <w:szCs w:val="22"/>
          <w:lang w:val="en-US" w:eastAsia="ko-KR"/>
        </w:rPr>
        <w:t>of the study</w:t>
      </w:r>
      <w:r w:rsidRPr="001C1EEE">
        <w:rPr>
          <w:rFonts w:ascii="Times New Roman" w:eastAsia="맑은 고딕" w:hAnsi="Times New Roman"/>
          <w:b/>
          <w:i/>
          <w:kern w:val="2"/>
          <w:sz w:val="22"/>
          <w:szCs w:val="22"/>
          <w:lang w:val="en-US" w:eastAsia="ko-KR"/>
        </w:rPr>
        <w:t xml:space="preserve"> would be whether</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and to which Ambient IoT device type(s)</w:t>
      </w:r>
      <w:r>
        <w:rPr>
          <w:rFonts w:ascii="Times New Roman" w:eastAsia="맑은 고딕" w:hAnsi="Times New Roman"/>
          <w:b/>
          <w:i/>
          <w:kern w:val="2"/>
          <w:sz w:val="22"/>
          <w:szCs w:val="22"/>
          <w:lang w:val="en-US" w:eastAsia="ko-KR"/>
        </w:rPr>
        <w:t>)</w:t>
      </w:r>
      <w:r w:rsidRPr="001C1EEE">
        <w:rPr>
          <w:rFonts w:ascii="Times New Roman" w:eastAsia="맑은 고딕" w:hAnsi="Times New Roman"/>
          <w:b/>
          <w:i/>
          <w:kern w:val="2"/>
          <w:sz w:val="22"/>
          <w:szCs w:val="22"/>
          <w:lang w:val="en-US" w:eastAsia="ko-KR"/>
        </w:rPr>
        <w:t xml:space="preserve"> RF/IF/BB filtering is feasible.</w:t>
      </w:r>
    </w:p>
    <w:p w14:paraId="0F3B8B8F" w14:textId="77777777" w:rsidR="001E7D3C" w:rsidRPr="001C1EEE" w:rsidRDefault="001E7D3C" w:rsidP="001E7D3C">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Maybe feasible for the device architectures with IF and ZIF receivers.</w:t>
      </w:r>
    </w:p>
    <w:p w14:paraId="7A65B2DB" w14:textId="77777777" w:rsidR="001E7D3C" w:rsidRPr="00122E78" w:rsidRDefault="001E7D3C" w:rsidP="001E7D3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122E78">
        <w:rPr>
          <w:rFonts w:eastAsia="맑은 고딕"/>
          <w:b/>
          <w:i/>
          <w:kern w:val="2"/>
          <w:sz w:val="22"/>
          <w:szCs w:val="22"/>
          <w:lang w:val="en-US" w:eastAsia="ko-KR"/>
        </w:rPr>
        <w:t xml:space="preserve"> </w:t>
      </w:r>
      <w:r>
        <w:rPr>
          <w:rFonts w:eastAsia="맑은 고딕"/>
          <w:b/>
          <w:i/>
          <w:kern w:val="2"/>
          <w:sz w:val="22"/>
          <w:szCs w:val="22"/>
          <w:lang w:val="en-US" w:eastAsia="ko-KR"/>
        </w:rPr>
        <w:t>12</w:t>
      </w:r>
      <w:r w:rsidRPr="00122E78">
        <w:rPr>
          <w:rFonts w:eastAsia="맑은 고딕"/>
          <w:b/>
          <w:i/>
          <w:kern w:val="2"/>
          <w:sz w:val="22"/>
          <w:szCs w:val="22"/>
          <w:lang w:val="en-US" w:eastAsia="ko-KR"/>
        </w:rPr>
        <w:t xml:space="preserve">: </w:t>
      </w:r>
      <w:r>
        <w:rPr>
          <w:rFonts w:eastAsia="맑은 고딕"/>
          <w:b/>
          <w:i/>
          <w:kern w:val="2"/>
          <w:sz w:val="22"/>
          <w:szCs w:val="22"/>
          <w:lang w:val="en-US" w:eastAsia="ko-KR"/>
        </w:rPr>
        <w:t>S</w:t>
      </w:r>
      <w:r w:rsidRPr="00381980">
        <w:rPr>
          <w:rFonts w:eastAsia="맑은 고딕"/>
          <w:b/>
          <w:i/>
          <w:kern w:val="2"/>
          <w:sz w:val="22"/>
          <w:szCs w:val="22"/>
          <w:lang w:val="en-US" w:eastAsia="ko-KR"/>
        </w:rPr>
        <w:t>upporting FDMA-based multiple access for a reader would be beneficial to reduce the overall inventory completion time</w:t>
      </w:r>
      <w:r w:rsidRPr="00122E78">
        <w:rPr>
          <w:rFonts w:eastAsia="맑은 고딕"/>
          <w:b/>
          <w:i/>
          <w:kern w:val="2"/>
          <w:sz w:val="22"/>
          <w:szCs w:val="22"/>
          <w:lang w:val="en-US" w:eastAsia="ko-KR"/>
        </w:rPr>
        <w:t>.</w:t>
      </w:r>
    </w:p>
    <w:p w14:paraId="20AA979D" w14:textId="77777777" w:rsidR="001E7D3C" w:rsidRPr="00122E78" w:rsidRDefault="001E7D3C" w:rsidP="001E7D3C">
      <w:pPr>
        <w:spacing w:before="120" w:line="240" w:lineRule="auto"/>
        <w:ind w:leftChars="6" w:left="1134" w:hangingChars="510" w:hanging="1122"/>
        <w:rPr>
          <w:rFonts w:eastAsia="맑은 고딕"/>
          <w:b/>
          <w:i/>
          <w:kern w:val="2"/>
          <w:sz w:val="22"/>
          <w:szCs w:val="22"/>
          <w:lang w:val="en-US" w:eastAsia="ko-KR"/>
        </w:rPr>
      </w:pPr>
      <w:r w:rsidRPr="00122E78">
        <w:rPr>
          <w:rFonts w:eastAsia="맑은 고딕"/>
          <w:b/>
          <w:i/>
          <w:kern w:val="2"/>
          <w:sz w:val="22"/>
          <w:szCs w:val="22"/>
          <w:lang w:val="en-US" w:eastAsia="ko-KR"/>
        </w:rPr>
        <w:t xml:space="preserve">Proposal </w:t>
      </w:r>
      <w:r>
        <w:rPr>
          <w:rFonts w:eastAsia="맑은 고딕"/>
          <w:b/>
          <w:i/>
          <w:kern w:val="2"/>
          <w:sz w:val="22"/>
          <w:szCs w:val="22"/>
          <w:lang w:val="en-US" w:eastAsia="ko-KR"/>
        </w:rPr>
        <w:t>15</w:t>
      </w:r>
      <w:r w:rsidRPr="00122E78">
        <w:rPr>
          <w:rFonts w:eastAsia="맑은 고딕"/>
          <w:b/>
          <w:i/>
          <w:kern w:val="2"/>
          <w:sz w:val="22"/>
          <w:szCs w:val="22"/>
          <w:lang w:val="en-US" w:eastAsia="ko-KR"/>
        </w:rPr>
        <w:t xml:space="preserve">: For </w:t>
      </w:r>
      <w:r>
        <w:rPr>
          <w:rFonts w:eastAsia="맑은 고딕"/>
          <w:b/>
          <w:i/>
          <w:kern w:val="2"/>
          <w:sz w:val="22"/>
          <w:szCs w:val="22"/>
          <w:lang w:val="en-US" w:eastAsia="ko-KR"/>
        </w:rPr>
        <w:t>D2R</w:t>
      </w:r>
      <w:r w:rsidRPr="00122E78">
        <w:rPr>
          <w:rFonts w:eastAsia="맑은 고딕"/>
          <w:b/>
          <w:i/>
          <w:kern w:val="2"/>
          <w:sz w:val="22"/>
          <w:szCs w:val="22"/>
          <w:lang w:val="en-US" w:eastAsia="ko-KR"/>
        </w:rPr>
        <w:t xml:space="preserve"> TDMA, time gap b/w successive transmissions should be supported to account for </w:t>
      </w:r>
      <w:r>
        <w:rPr>
          <w:rFonts w:eastAsia="맑은 고딕"/>
          <w:b/>
          <w:i/>
          <w:kern w:val="2"/>
          <w:sz w:val="22"/>
          <w:szCs w:val="22"/>
          <w:lang w:val="en-US" w:eastAsia="ko-KR"/>
        </w:rPr>
        <w:t>different</w:t>
      </w:r>
      <w:r w:rsidRPr="00122E78">
        <w:rPr>
          <w:rFonts w:eastAsia="맑은 고딕"/>
          <w:b/>
          <w:i/>
          <w:kern w:val="2"/>
          <w:sz w:val="22"/>
          <w:szCs w:val="22"/>
          <w:lang w:val="en-US" w:eastAsia="ko-KR"/>
        </w:rPr>
        <w:t xml:space="preserve"> SFO</w:t>
      </w:r>
      <w:r>
        <w:rPr>
          <w:rFonts w:eastAsia="맑은 고딕"/>
          <w:b/>
          <w:i/>
          <w:kern w:val="2"/>
          <w:sz w:val="22"/>
          <w:szCs w:val="22"/>
          <w:lang w:val="en-US" w:eastAsia="ko-KR"/>
        </w:rPr>
        <w:t>s among devices</w:t>
      </w:r>
      <w:r w:rsidRPr="00122E78">
        <w:rPr>
          <w:rFonts w:eastAsia="맑은 고딕"/>
          <w:b/>
          <w:i/>
          <w:kern w:val="2"/>
          <w:sz w:val="22"/>
          <w:szCs w:val="22"/>
          <w:lang w:val="en-US" w:eastAsia="ko-KR"/>
        </w:rPr>
        <w:t>.</w:t>
      </w:r>
    </w:p>
    <w:p w14:paraId="4B871775" w14:textId="77777777" w:rsidR="001E7D3C" w:rsidRPr="00CE73DD"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189BD0E7" w14:textId="77777777" w:rsidR="001E7D3C"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FDMA for</w:t>
      </w:r>
      <w:r w:rsidRPr="00011C84">
        <w:rPr>
          <w:rFonts w:eastAsia="맑은 고딕"/>
          <w:b/>
          <w:i/>
          <w:kern w:val="2"/>
          <w:sz w:val="22"/>
          <w:szCs w:val="22"/>
          <w:lang w:val="en-US" w:eastAsia="ko-KR"/>
        </w:rPr>
        <w:t xml:space="preserve"> D2R multiple access for a reader </w:t>
      </w:r>
      <w:r>
        <w:rPr>
          <w:rFonts w:eastAsia="맑은 고딕"/>
          <w:b/>
          <w:i/>
          <w:kern w:val="2"/>
          <w:sz w:val="22"/>
          <w:szCs w:val="22"/>
          <w:lang w:val="en-US" w:eastAsia="ko-KR"/>
        </w:rPr>
        <w:t>can be supported by utilizing small frequency shift in baseband.</w:t>
      </w:r>
    </w:p>
    <w:p w14:paraId="2CA9E8E3" w14:textId="77777777" w:rsidR="001E7D3C" w:rsidRDefault="001E7D3C" w:rsidP="001E7D3C">
      <w:pPr>
        <w:pStyle w:val="ad"/>
        <w:numPr>
          <w:ilvl w:val="0"/>
          <w:numId w:val="8"/>
        </w:numPr>
        <w:spacing w:before="120" w:line="240" w:lineRule="auto"/>
        <w:ind w:leftChars="0"/>
        <w:rPr>
          <w:rFonts w:eastAsia="맑은 고딕"/>
          <w:b/>
          <w:i/>
          <w:kern w:val="2"/>
          <w:sz w:val="22"/>
          <w:szCs w:val="22"/>
          <w:lang w:val="en-US" w:eastAsia="ko-KR"/>
        </w:rPr>
      </w:pPr>
      <w:r w:rsidRPr="00122E78">
        <w:rPr>
          <w:rFonts w:ascii="Times New Roman" w:eastAsia="맑은 고딕" w:hAnsi="Times New Roman"/>
          <w:b/>
          <w:i/>
          <w:kern w:val="2"/>
          <w:sz w:val="22"/>
          <w:szCs w:val="22"/>
          <w:lang w:val="en-US" w:eastAsia="ko-KR"/>
        </w:rPr>
        <w:t xml:space="preserve">D2R guard band(s) </w:t>
      </w:r>
      <w:r>
        <w:rPr>
          <w:rFonts w:ascii="Times New Roman" w:eastAsia="맑은 고딕" w:hAnsi="Times New Roman"/>
          <w:b/>
          <w:i/>
          <w:kern w:val="2"/>
          <w:sz w:val="22"/>
          <w:szCs w:val="22"/>
          <w:lang w:val="en-US" w:eastAsia="ko-KR"/>
        </w:rPr>
        <w:t>is(are) needed</w:t>
      </w:r>
      <w:r w:rsidRPr="00122E78">
        <w:rPr>
          <w:rFonts w:ascii="Times New Roman" w:eastAsia="맑은 고딕" w:hAnsi="Times New Roman"/>
          <w:b/>
          <w:i/>
          <w:kern w:val="2"/>
          <w:sz w:val="22"/>
          <w:szCs w:val="22"/>
          <w:lang w:val="en-US" w:eastAsia="ko-KR"/>
        </w:rPr>
        <w:t xml:space="preserve"> to accommodate device’s SFO/CFO/filtering(IF</w:t>
      </w:r>
      <w:r>
        <w:rPr>
          <w:rFonts w:ascii="Times New Roman" w:eastAsia="맑은 고딕" w:hAnsi="Times New Roman"/>
          <w:b/>
          <w:i/>
          <w:kern w:val="2"/>
          <w:sz w:val="22"/>
          <w:szCs w:val="22"/>
          <w:lang w:val="en-US" w:eastAsia="ko-KR"/>
        </w:rPr>
        <w:t xml:space="preserve"> </w:t>
      </w:r>
      <w:r w:rsidRPr="00122E78">
        <w:rPr>
          <w:rFonts w:ascii="Times New Roman" w:eastAsia="맑은 고딕" w:hAnsi="Times New Roman"/>
          <w:b/>
          <w:i/>
          <w:kern w:val="2"/>
          <w:sz w:val="22"/>
          <w:szCs w:val="22"/>
          <w:lang w:val="en-US" w:eastAsia="ko-KR"/>
        </w:rPr>
        <w:t>BPF/BB LPF) capability/harmonics.</w:t>
      </w:r>
    </w:p>
    <w:p w14:paraId="0D58246F" w14:textId="77777777" w:rsidR="001E7D3C" w:rsidRPr="001C1EEE" w:rsidRDefault="001E7D3C" w:rsidP="001E7D3C">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The maximum configurable frequency shift value for Device 1/2a </w:t>
      </w:r>
      <w:r>
        <w:rPr>
          <w:rFonts w:ascii="Times New Roman" w:eastAsia="맑은 고딕" w:hAnsi="Times New Roman"/>
          <w:b/>
          <w:i/>
          <w:kern w:val="2"/>
          <w:sz w:val="22"/>
          <w:szCs w:val="22"/>
          <w:lang w:val="en-US" w:eastAsia="ko-KR"/>
        </w:rPr>
        <w:t>should not exceed 1 MHz</w:t>
      </w:r>
      <w:r>
        <w:rPr>
          <w:rFonts w:ascii="Times New Roman" w:eastAsia="맑은 고딕" w:hAnsi="Times New Roman" w:hint="eastAsia"/>
          <w:b/>
          <w:i/>
          <w:kern w:val="2"/>
          <w:sz w:val="22"/>
          <w:szCs w:val="22"/>
          <w:lang w:val="en-US" w:eastAsia="ko-KR"/>
        </w:rPr>
        <w:t xml:space="preserve">. </w:t>
      </w:r>
    </w:p>
    <w:p w14:paraId="39202A8E" w14:textId="77777777" w:rsidR="001E7D3C" w:rsidRPr="00614EDB"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220D6201" w14:textId="77777777" w:rsidR="001E7D3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w:t>
      </w:r>
      <w:r>
        <w:rPr>
          <w:rFonts w:ascii="Times New Roman" w:eastAsia="맑은 고딕" w:hAnsi="Times New Roman" w:hint="eastAsia"/>
          <w:b/>
          <w:i/>
          <w:kern w:val="2"/>
          <w:sz w:val="22"/>
          <w:szCs w:val="22"/>
          <w:lang w:val="en-US" w:eastAsia="ko-KR"/>
        </w:rPr>
        <w:t xml:space="preserve"> a unified design for all spectrum deployment scenarios</w:t>
      </w:r>
    </w:p>
    <w:p w14:paraId="767580B9" w14:textId="77777777" w:rsidR="001E7D3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14D83A89" w14:textId="77777777" w:rsidR="001E7D3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464A6107" w14:textId="77777777" w:rsidR="001E7D3C" w:rsidRDefault="001E7D3C" w:rsidP="001E7D3C">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4799AB5C" w14:textId="77777777" w:rsidR="001E7D3C" w:rsidRPr="00614EDB"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6D4FD18B" w14:textId="77777777" w:rsidR="001E7D3C" w:rsidRPr="007432EC" w:rsidRDefault="001E7D3C" w:rsidP="001E7D3C">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Pr="0047386D">
        <w:rPr>
          <w:rFonts w:ascii="Times New Roman" w:eastAsia="Yu Mincho" w:hAnsi="Times New Roman"/>
          <w:b/>
          <w:bCs/>
          <w:i/>
          <w:sz w:val="22"/>
          <w:szCs w:val="24"/>
          <w:lang w:val="en-GB" w:eastAsia="ja-JP"/>
        </w:rPr>
        <w:t>R</w:t>
      </w:r>
      <w:r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Pr>
          <w:rFonts w:ascii="Times New Roman" w:eastAsia="DengXian" w:hAnsi="Times New Roman"/>
          <w:b/>
          <w:bCs/>
          <w:i/>
          <w:sz w:val="22"/>
          <w:szCs w:val="24"/>
          <w:lang w:val="en-GB" w:eastAsia="zh-CN"/>
        </w:rPr>
        <w:t>:</w:t>
      </w:r>
      <w:r w:rsidRPr="007432EC">
        <w:rPr>
          <w:rFonts w:ascii="Times New Roman" w:eastAsia="DengXian" w:hAnsi="Times New Roman"/>
          <w:b/>
          <w:bCs/>
          <w:i/>
          <w:sz w:val="22"/>
          <w:szCs w:val="24"/>
          <w:lang w:val="en-GB" w:eastAsia="zh-CN"/>
        </w:rPr>
        <w:t xml:space="preserve"> The frequency span containing all the frequency resources that can be used by a Reader for R2D transmissions</w:t>
      </w:r>
      <w:r w:rsidRPr="0047386D">
        <w:rPr>
          <w:rFonts w:ascii="Times New Roman" w:eastAsia="DengXian" w:hAnsi="Times New Roman"/>
          <w:b/>
          <w:bCs/>
          <w:i/>
          <w:sz w:val="22"/>
          <w:szCs w:val="24"/>
          <w:lang w:val="en-GB" w:eastAsia="zh-CN"/>
        </w:rPr>
        <w:t xml:space="preserve">. </w:t>
      </w:r>
      <w:r>
        <w:rPr>
          <w:rFonts w:ascii="Times New Roman" w:eastAsia="DengXian" w:hAnsi="Times New Roman"/>
          <w:b/>
          <w:bCs/>
          <w:i/>
          <w:sz w:val="22"/>
          <w:szCs w:val="24"/>
          <w:lang w:val="en-GB" w:eastAsia="zh-CN"/>
        </w:rPr>
        <w:t>T</w:t>
      </w:r>
      <w:r w:rsidRPr="0047386D">
        <w:rPr>
          <w:rFonts w:ascii="Times New Roman" w:eastAsia="DengXian" w:hAnsi="Times New Roman"/>
          <w:b/>
          <w:bCs/>
          <w:i/>
          <w:sz w:val="22"/>
          <w:szCs w:val="24"/>
          <w:lang w:val="en-GB" w:eastAsia="zh-CN"/>
        </w:rPr>
        <w:t>he</w:t>
      </w:r>
      <w:r w:rsidRPr="00BA64D1">
        <w:rPr>
          <w:rFonts w:ascii="Times New Roman" w:eastAsia="DengXian" w:hAnsi="Times New Roman"/>
          <w:b/>
          <w:bCs/>
          <w:i/>
          <w:sz w:val="22"/>
          <w:szCs w:val="24"/>
          <w:lang w:val="en-GB" w:eastAsia="zh-CN"/>
        </w:rPr>
        <w:t xml:space="preserve"> system bandwidth </w:t>
      </w:r>
      <w:r>
        <w:rPr>
          <w:rFonts w:ascii="Times New Roman" w:eastAsia="DengXian" w:hAnsi="Times New Roman"/>
          <w:b/>
          <w:bCs/>
          <w:i/>
          <w:sz w:val="22"/>
          <w:szCs w:val="24"/>
          <w:lang w:val="en-GB" w:eastAsia="zh-CN"/>
        </w:rPr>
        <w:t>is composed of</w:t>
      </w:r>
      <w:r w:rsidRPr="005251E9">
        <w:rPr>
          <w:rFonts w:ascii="Times New Roman" w:eastAsia="DengXian" w:hAnsi="Times New Roman"/>
          <w:b/>
          <w:bCs/>
          <w:i/>
          <w:sz w:val="22"/>
          <w:szCs w:val="24"/>
          <w:lang w:val="en-GB" w:eastAsia="zh-CN"/>
        </w:rPr>
        <w:t xml:space="preserve"> multiple occupied bandwidths</w:t>
      </w:r>
      <w:r>
        <w:rPr>
          <w:rFonts w:ascii="Times New Roman" w:eastAsia="DengXian" w:hAnsi="Times New Roman"/>
          <w:b/>
          <w:bCs/>
          <w:i/>
          <w:sz w:val="22"/>
          <w:szCs w:val="24"/>
          <w:lang w:val="en-GB" w:eastAsia="zh-CN"/>
        </w:rPr>
        <w:t xml:space="preserve"> or multiple channels</w:t>
      </w:r>
      <w:r w:rsidRPr="0047386D">
        <w:rPr>
          <w:rFonts w:ascii="Times New Roman" w:eastAsia="DengXian" w:hAnsi="Times New Roman"/>
          <w:b/>
          <w:bCs/>
          <w:i/>
          <w:sz w:val="22"/>
          <w:szCs w:val="24"/>
          <w:lang w:val="en-GB" w:eastAsia="zh-CN"/>
        </w:rPr>
        <w:t>.</w:t>
      </w:r>
    </w:p>
    <w:p w14:paraId="2C381C08" w14:textId="77777777" w:rsidR="001E7D3C" w:rsidRPr="001C1EEE" w:rsidRDefault="001E7D3C" w:rsidP="001E7D3C">
      <w:pPr>
        <w:spacing w:before="0" w:line="240" w:lineRule="auto"/>
        <w:ind w:leftChars="6" w:left="1134" w:hangingChars="510" w:hanging="1122"/>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20</w:t>
      </w:r>
      <w:r w:rsidRPr="001C1EEE">
        <w:rPr>
          <w:rFonts w:ascii="Times" w:eastAsia="맑은 고딕" w:hAnsi="Times" w:cs="Times"/>
          <w:b/>
          <w:i/>
          <w:kern w:val="2"/>
          <w:sz w:val="22"/>
          <w:szCs w:val="22"/>
          <w:lang w:val="en-US" w:eastAsia="ko-KR"/>
        </w:rPr>
        <w:t xml:space="preserve">: Among the three alternatives for the R2D transmission bandwidth, </w:t>
      </w:r>
    </w:p>
    <w:p w14:paraId="7F9817A0" w14:textId="77777777" w:rsidR="001E7D3C" w:rsidRDefault="001E7D3C" w:rsidP="001E7D3C">
      <w:pPr>
        <w:pStyle w:val="ad"/>
        <w:numPr>
          <w:ilvl w:val="0"/>
          <w:numId w:val="8"/>
        </w:numPr>
        <w:spacing w:before="0" w:line="240" w:lineRule="auto"/>
        <w:ind w:leftChars="0"/>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if guard band(s) is(are) needed within an R2D occupied bandwidth, </w:t>
      </w:r>
      <w:r>
        <w:rPr>
          <w:rFonts w:ascii="Times" w:eastAsia="맑은 고딕" w:hAnsi="Times" w:cs="Times"/>
          <w:b/>
          <w:i/>
          <w:kern w:val="2"/>
          <w:sz w:val="22"/>
          <w:szCs w:val="22"/>
          <w:lang w:val="en-US" w:eastAsia="ko-KR"/>
        </w:rPr>
        <w:t xml:space="preserve">support </w:t>
      </w:r>
      <w:r w:rsidRPr="001C1EEE">
        <w:rPr>
          <w:rFonts w:ascii="Times" w:eastAsia="맑은 고딕" w:hAnsi="Times" w:cs="Times"/>
          <w:b/>
          <w:i/>
          <w:kern w:val="2"/>
          <w:sz w:val="22"/>
          <w:szCs w:val="22"/>
          <w:lang w:val="en-US" w:eastAsia="ko-KR"/>
        </w:rPr>
        <w:t>Alt.3</w:t>
      </w:r>
    </w:p>
    <w:p w14:paraId="08CF4239" w14:textId="77777777" w:rsidR="001E7D3C" w:rsidRDefault="001E7D3C" w:rsidP="001E7D3C">
      <w:pPr>
        <w:pStyle w:val="ad"/>
        <w:numPr>
          <w:ilvl w:val="0"/>
          <w:numId w:val="8"/>
        </w:numPr>
        <w:spacing w:before="0" w:line="240" w:lineRule="auto"/>
        <w:ind w:leftChars="0"/>
        <w:rPr>
          <w:rFonts w:ascii="Times" w:eastAsia="맑은 고딕" w:hAnsi="Times" w:cs="Times"/>
          <w:b/>
          <w:i/>
          <w:kern w:val="2"/>
          <w:sz w:val="22"/>
          <w:szCs w:val="22"/>
          <w:lang w:val="en-US" w:eastAsia="ko-KR"/>
        </w:rPr>
      </w:pPr>
      <w:r>
        <w:rPr>
          <w:rFonts w:ascii="Times" w:eastAsia="맑은 고딕" w:hAnsi="Times" w:cs="Times"/>
          <w:b/>
          <w:i/>
          <w:kern w:val="2"/>
          <w:sz w:val="22"/>
          <w:szCs w:val="22"/>
          <w:lang w:val="en-US" w:eastAsia="ko-KR"/>
        </w:rPr>
        <w:t>otherwise, support Alt.2</w:t>
      </w:r>
    </w:p>
    <w:p w14:paraId="781BA288" w14:textId="77777777" w:rsidR="001E7D3C" w:rsidRPr="007761C2" w:rsidRDefault="001E7D3C" w:rsidP="001E7D3C">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21</w:t>
      </w:r>
      <w:r w:rsidRPr="007761C2">
        <w:rPr>
          <w:rFonts w:ascii="Times" w:eastAsia="맑은 고딕" w:hAnsi="Times" w:cs="Times"/>
          <w:b/>
          <w:i/>
          <w:kern w:val="2"/>
          <w:sz w:val="22"/>
          <w:szCs w:val="22"/>
          <w:lang w:val="en-US" w:eastAsia="ko-KR"/>
        </w:rPr>
        <w:t xml:space="preserve">: </w:t>
      </w:r>
      <w:r>
        <w:rPr>
          <w:rFonts w:ascii="Times" w:eastAsia="맑은 고딕" w:hAnsi="Times" w:cs="Times"/>
          <w:b/>
          <w:i/>
          <w:kern w:val="2"/>
          <w:sz w:val="22"/>
          <w:szCs w:val="22"/>
          <w:lang w:val="en-US" w:eastAsia="ko-KR"/>
        </w:rPr>
        <w:t>The maximum configurable R2D transmission bandwidth is 6 PRB or smaller.</w:t>
      </w:r>
    </w:p>
    <w:p w14:paraId="285F3610" w14:textId="77777777" w:rsidR="001E7D3C" w:rsidRPr="00614EDB"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67A9DA0E" w14:textId="77777777" w:rsidR="001E7D3C" w:rsidRPr="007432EC" w:rsidRDefault="001E7D3C" w:rsidP="001E7D3C">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77FEFE33" w14:textId="77777777" w:rsidR="001E7D3C" w:rsidRPr="00614EDB" w:rsidRDefault="001E7D3C" w:rsidP="001E7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108BC41F" w14:textId="3F2AA7C8" w:rsidR="005B12AE" w:rsidRPr="00234242" w:rsidRDefault="005B12AE"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68547076"/>
    <w:bookmarkStart w:id="7" w:name="_Ref32914645"/>
    <w:bookmarkStart w:id="8" w:name="_Ref37066925"/>
    <w:bookmarkStart w:id="9" w:name="_Ref40384374"/>
    <w:bookmarkStart w:id="10" w:name="_Ref115465649"/>
    <w:p w14:paraId="441A4969" w14:textId="3173B928"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240826</w:t>
      </w:r>
      <w:r w:rsidRPr="001B6D39">
        <w:fldChar w:fldCharType="end"/>
      </w:r>
      <w:r w:rsidR="008D7D5E" w:rsidRPr="005653D0">
        <w:t xml:space="preserve">, </w:t>
      </w:r>
      <w:bookmarkEnd w:id="6"/>
      <w:bookmarkEnd w:id="7"/>
      <w:bookmarkEnd w:id="8"/>
      <w:bookmarkEnd w:id="9"/>
      <w:bookmarkEnd w:id="10"/>
      <w:r w:rsidR="00F52B83" w:rsidRPr="00F52B83">
        <w:t>Revised SID: Study on solutions for Ambient IoT (Internet of Things) in NR</w:t>
      </w:r>
    </w:p>
    <w:p w14:paraId="17492DBE" w14:textId="77777777" w:rsidR="00CB6D1D" w:rsidRPr="00CB6D1D" w:rsidRDefault="00CB6D1D" w:rsidP="00015551">
      <w:pPr>
        <w:ind w:left="0" w:firstLine="0"/>
      </w:pPr>
      <w:bookmarkStart w:id="11" w:name="_Appendix_A"/>
      <w:bookmarkStart w:id="12" w:name="_Appendix_B"/>
      <w:bookmarkEnd w:id="11"/>
      <w:bookmarkEnd w:id="12"/>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D716C" w14:textId="77777777" w:rsidR="005136BF" w:rsidRDefault="005136BF" w:rsidP="00CB15B0">
      <w:pPr>
        <w:spacing w:before="0" w:after="0" w:line="240" w:lineRule="auto"/>
      </w:pPr>
      <w:r>
        <w:separator/>
      </w:r>
    </w:p>
  </w:endnote>
  <w:endnote w:type="continuationSeparator" w:id="0">
    <w:p w14:paraId="26A1A9CC" w14:textId="77777777" w:rsidR="005136BF" w:rsidRDefault="005136B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EE65F" w14:textId="77777777" w:rsidR="005136BF" w:rsidRDefault="005136BF" w:rsidP="00CB15B0">
      <w:pPr>
        <w:spacing w:before="0" w:after="0" w:line="240" w:lineRule="auto"/>
      </w:pPr>
      <w:r>
        <w:separator/>
      </w:r>
    </w:p>
  </w:footnote>
  <w:footnote w:type="continuationSeparator" w:id="0">
    <w:p w14:paraId="7AC4CCD3" w14:textId="77777777" w:rsidR="005136BF" w:rsidRDefault="005136B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7"/>
  </w:num>
  <w:num w:numId="2">
    <w:abstractNumId w:val="0"/>
  </w:num>
  <w:num w:numId="3">
    <w:abstractNumId w:val="11"/>
  </w:num>
  <w:num w:numId="4">
    <w:abstractNumId w:val="22"/>
  </w:num>
  <w:num w:numId="5">
    <w:abstractNumId w:val="13"/>
  </w:num>
  <w:num w:numId="6">
    <w:abstractNumId w:val="24"/>
  </w:num>
  <w:num w:numId="7">
    <w:abstractNumId w:val="1"/>
  </w:num>
  <w:num w:numId="8">
    <w:abstractNumId w:val="25"/>
  </w:num>
  <w:num w:numId="9">
    <w:abstractNumId w:val="17"/>
  </w:num>
  <w:num w:numId="10">
    <w:abstractNumId w:val="3"/>
  </w:num>
  <w:num w:numId="11">
    <w:abstractNumId w:val="26"/>
  </w:num>
  <w:num w:numId="12">
    <w:abstractNumId w:val="7"/>
  </w:num>
  <w:num w:numId="13">
    <w:abstractNumId w:val="4"/>
  </w:num>
  <w:num w:numId="14">
    <w:abstractNumId w:val="11"/>
  </w:num>
  <w:num w:numId="15">
    <w:abstractNumId w:val="11"/>
  </w:num>
  <w:num w:numId="16">
    <w:abstractNumId w:val="31"/>
  </w:num>
  <w:num w:numId="17">
    <w:abstractNumId w:val="24"/>
  </w:num>
  <w:num w:numId="18">
    <w:abstractNumId w:val="21"/>
  </w:num>
  <w:num w:numId="19">
    <w:abstractNumId w:val="12"/>
  </w:num>
  <w:num w:numId="20">
    <w:abstractNumId w:val="2"/>
  </w:num>
  <w:num w:numId="21">
    <w:abstractNumId w:val="9"/>
  </w:num>
  <w:num w:numId="22">
    <w:abstractNumId w:val="30"/>
  </w:num>
  <w:num w:numId="23">
    <w:abstractNumId w:val="16"/>
  </w:num>
  <w:num w:numId="24">
    <w:abstractNumId w:val="6"/>
  </w:num>
  <w:num w:numId="25">
    <w:abstractNumId w:val="18"/>
  </w:num>
  <w:num w:numId="26">
    <w:abstractNumId w:val="5"/>
  </w:num>
  <w:num w:numId="27">
    <w:abstractNumId w:val="14"/>
  </w:num>
  <w:num w:numId="28">
    <w:abstractNumId w:val="10"/>
  </w:num>
  <w:num w:numId="29">
    <w:abstractNumId w:val="29"/>
  </w:num>
  <w:num w:numId="30">
    <w:abstractNumId w:val="28"/>
  </w:num>
  <w:num w:numId="31">
    <w:abstractNumId w:val="23"/>
  </w:num>
  <w:num w:numId="32">
    <w:abstractNumId w:val="15"/>
  </w:num>
  <w:num w:numId="33">
    <w:abstractNumId w:val="8"/>
  </w:num>
  <w:num w:numId="34">
    <w:abstractNumId w:val="20"/>
  </w:num>
  <w:num w:numId="3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0A0"/>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15"/>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518"/>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CCD"/>
    <w:rsid w:val="00592E83"/>
    <w:rsid w:val="00593308"/>
    <w:rsid w:val="00593406"/>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3320"/>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8B9"/>
    <w:rsid w:val="006B3E7A"/>
    <w:rsid w:val="006B4126"/>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4BF"/>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6B24"/>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DF9"/>
    <w:rsid w:val="00974EC7"/>
    <w:rsid w:val="009754BD"/>
    <w:rsid w:val="00975A07"/>
    <w:rsid w:val="00975F69"/>
    <w:rsid w:val="009761A3"/>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59A"/>
    <w:rsid w:val="00B438CB"/>
    <w:rsid w:val="00B440AD"/>
    <w:rsid w:val="00B441D6"/>
    <w:rsid w:val="00B44265"/>
    <w:rsid w:val="00B4455C"/>
    <w:rsid w:val="00B44990"/>
    <w:rsid w:val="00B45069"/>
    <w:rsid w:val="00B45DB9"/>
    <w:rsid w:val="00B4664C"/>
    <w:rsid w:val="00B46841"/>
    <w:rsid w:val="00B46A2B"/>
    <w:rsid w:val="00B46B0A"/>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4BD"/>
    <w:rsid w:val="00F448DA"/>
    <w:rsid w:val="00F44B21"/>
    <w:rsid w:val="00F45A70"/>
    <w:rsid w:val="00F45AAC"/>
    <w:rsid w:val="00F45BDD"/>
    <w:rsid w:val="00F45CEB"/>
    <w:rsid w:val="00F46352"/>
    <w:rsid w:val="00F463FE"/>
    <w:rsid w:val="00F46A73"/>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7088A-8C42-4251-873C-8F6A14B0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4839</Words>
  <Characters>27583</Characters>
  <Application>Microsoft Office Word</Application>
  <DocSecurity>0</DocSecurity>
  <Lines>229</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4</cp:revision>
  <cp:lastPrinted>2018-11-01T13:47:00Z</cp:lastPrinted>
  <dcterms:created xsi:type="dcterms:W3CDTF">2024-11-08T12:12:00Z</dcterms:created>
  <dcterms:modified xsi:type="dcterms:W3CDTF">2024-11-08T12:13:00Z</dcterms:modified>
</cp:coreProperties>
</file>